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00" w:rsidRDefault="00D23F00" w:rsidP="00D23F00">
      <w:pPr>
        <w:jc w:val="center"/>
        <w:rPr>
          <w:b/>
        </w:rPr>
      </w:pPr>
    </w:p>
    <w:p w:rsidR="00D30484" w:rsidRDefault="00D30484" w:rsidP="00D23F00">
      <w:pPr>
        <w:jc w:val="center"/>
        <w:rPr>
          <w:b/>
        </w:rPr>
      </w:pPr>
    </w:p>
    <w:p w:rsidR="00CE15C6" w:rsidRDefault="00CE15C6" w:rsidP="00D30484">
      <w:pPr>
        <w:jc w:val="center"/>
        <w:outlineLvl w:val="0"/>
        <w:rPr>
          <w:b/>
          <w:sz w:val="22"/>
          <w:szCs w:val="22"/>
        </w:rPr>
      </w:pPr>
    </w:p>
    <w:p w:rsidR="00CE15C6" w:rsidRDefault="00CE15C6" w:rsidP="00CE15C6">
      <w:pPr>
        <w:jc w:val="right"/>
      </w:pPr>
      <w:r>
        <w:t xml:space="preserve">Приложение </w:t>
      </w:r>
    </w:p>
    <w:p w:rsidR="00CE15C6" w:rsidRDefault="00CE15C6" w:rsidP="00CE15C6">
      <w:pPr>
        <w:jc w:val="right"/>
      </w:pPr>
      <w:r>
        <w:t xml:space="preserve">к решению совета депутатов </w:t>
      </w:r>
    </w:p>
    <w:p w:rsidR="00CE15C6" w:rsidRDefault="00CE15C6" w:rsidP="00CE15C6">
      <w:pPr>
        <w:jc w:val="right"/>
      </w:pPr>
      <w:r>
        <w:t>от  22.10.2014г. № ___/01-07</w:t>
      </w:r>
    </w:p>
    <w:p w:rsidR="00CE15C6" w:rsidRDefault="00CE15C6" w:rsidP="00D30484">
      <w:pPr>
        <w:jc w:val="center"/>
        <w:outlineLvl w:val="0"/>
        <w:rPr>
          <w:b/>
          <w:sz w:val="22"/>
          <w:szCs w:val="22"/>
        </w:rPr>
      </w:pPr>
    </w:p>
    <w:p w:rsidR="00CE15C6" w:rsidRDefault="00CE15C6" w:rsidP="00CE15C6">
      <w:pPr>
        <w:jc w:val="right"/>
        <w:outlineLvl w:val="0"/>
        <w:rPr>
          <w:b/>
          <w:sz w:val="22"/>
          <w:szCs w:val="22"/>
        </w:rPr>
      </w:pPr>
    </w:p>
    <w:p w:rsidR="00CE15C6" w:rsidRDefault="00CE15C6" w:rsidP="00D30484">
      <w:pPr>
        <w:jc w:val="center"/>
        <w:outlineLvl w:val="0"/>
        <w:rPr>
          <w:b/>
          <w:sz w:val="22"/>
          <w:szCs w:val="22"/>
        </w:rPr>
      </w:pPr>
    </w:p>
    <w:p w:rsidR="00CE15C6" w:rsidRDefault="00CE15C6" w:rsidP="00D30484">
      <w:pPr>
        <w:jc w:val="center"/>
        <w:outlineLvl w:val="0"/>
        <w:rPr>
          <w:b/>
          <w:sz w:val="22"/>
          <w:szCs w:val="22"/>
        </w:rPr>
      </w:pPr>
    </w:p>
    <w:p w:rsidR="00D30484" w:rsidRPr="00AA37A5" w:rsidRDefault="00D30484" w:rsidP="00D30484">
      <w:pPr>
        <w:jc w:val="center"/>
        <w:outlineLvl w:val="0"/>
        <w:rPr>
          <w:b/>
          <w:sz w:val="22"/>
          <w:szCs w:val="22"/>
        </w:rPr>
      </w:pPr>
      <w:r w:rsidRPr="00AA37A5">
        <w:rPr>
          <w:b/>
          <w:sz w:val="22"/>
          <w:szCs w:val="22"/>
        </w:rPr>
        <w:t>МУНИЦИПАЛЬНАЯ ЦЕЛЕВАЯ П</w:t>
      </w:r>
      <w:r w:rsidR="00F7262A">
        <w:rPr>
          <w:b/>
          <w:sz w:val="22"/>
          <w:szCs w:val="22"/>
        </w:rPr>
        <w:t>ОДП</w:t>
      </w:r>
      <w:r w:rsidRPr="00AA37A5">
        <w:rPr>
          <w:b/>
          <w:sz w:val="22"/>
          <w:szCs w:val="22"/>
        </w:rPr>
        <w:t>РОГРАММА</w:t>
      </w:r>
    </w:p>
    <w:p w:rsidR="00D30484" w:rsidRPr="00AA37A5" w:rsidRDefault="00D30484" w:rsidP="00D30484">
      <w:pPr>
        <w:jc w:val="center"/>
        <w:rPr>
          <w:b/>
          <w:sz w:val="22"/>
          <w:szCs w:val="22"/>
        </w:rPr>
      </w:pPr>
      <w:r w:rsidRPr="00AA37A5">
        <w:rPr>
          <w:b/>
          <w:sz w:val="22"/>
          <w:szCs w:val="22"/>
        </w:rPr>
        <w:t>«</w:t>
      </w:r>
      <w:r w:rsidR="00FE075F">
        <w:rPr>
          <w:b/>
          <w:sz w:val="22"/>
          <w:szCs w:val="22"/>
        </w:rPr>
        <w:t>ПРАВОПОРЯДОК</w:t>
      </w:r>
      <w:r w:rsidRPr="00AA37A5">
        <w:rPr>
          <w:b/>
          <w:sz w:val="22"/>
          <w:szCs w:val="22"/>
        </w:rPr>
        <w:t>»</w:t>
      </w:r>
    </w:p>
    <w:p w:rsidR="00D30484" w:rsidRPr="00AA37A5" w:rsidRDefault="00D30484" w:rsidP="00D30484">
      <w:pPr>
        <w:jc w:val="center"/>
        <w:rPr>
          <w:b/>
          <w:sz w:val="22"/>
          <w:szCs w:val="22"/>
        </w:rPr>
      </w:pPr>
      <w:r w:rsidRPr="00AA37A5">
        <w:rPr>
          <w:b/>
          <w:sz w:val="22"/>
          <w:szCs w:val="22"/>
        </w:rPr>
        <w:t>В МУНИЦИПАЛЬНОМ ОБРАЗОВАНИИ</w:t>
      </w:r>
    </w:p>
    <w:p w:rsidR="00D30484" w:rsidRPr="00AA37A5" w:rsidRDefault="00D30484" w:rsidP="00D30484">
      <w:pPr>
        <w:jc w:val="center"/>
        <w:rPr>
          <w:b/>
          <w:sz w:val="22"/>
          <w:szCs w:val="22"/>
        </w:rPr>
      </w:pPr>
      <w:r w:rsidRPr="00AA37A5">
        <w:rPr>
          <w:b/>
          <w:sz w:val="22"/>
          <w:szCs w:val="22"/>
        </w:rPr>
        <w:t>«НОВОДЕВЯТКИНСКОЕ СЕЛЬСКОЕ ПОСЕЛЕНИЕ»</w:t>
      </w:r>
    </w:p>
    <w:p w:rsidR="00D30484" w:rsidRPr="00AA37A5" w:rsidRDefault="00D30484" w:rsidP="00D30484">
      <w:pPr>
        <w:jc w:val="center"/>
        <w:rPr>
          <w:b/>
          <w:sz w:val="22"/>
          <w:szCs w:val="22"/>
        </w:rPr>
      </w:pPr>
      <w:r w:rsidRPr="00AA37A5">
        <w:rPr>
          <w:b/>
          <w:sz w:val="22"/>
          <w:szCs w:val="22"/>
        </w:rPr>
        <w:t>на 201</w:t>
      </w:r>
      <w:r w:rsidR="00FE075F">
        <w:rPr>
          <w:b/>
          <w:sz w:val="22"/>
          <w:szCs w:val="22"/>
        </w:rPr>
        <w:t>5</w:t>
      </w:r>
      <w:r>
        <w:rPr>
          <w:b/>
          <w:sz w:val="22"/>
          <w:szCs w:val="22"/>
        </w:rPr>
        <w:t>-201</w:t>
      </w:r>
      <w:r w:rsidR="00FE075F">
        <w:rPr>
          <w:b/>
          <w:sz w:val="22"/>
          <w:szCs w:val="22"/>
        </w:rPr>
        <w:t>7</w:t>
      </w:r>
      <w:r w:rsidRPr="00AA37A5">
        <w:rPr>
          <w:b/>
          <w:sz w:val="22"/>
          <w:szCs w:val="22"/>
        </w:rPr>
        <w:t xml:space="preserve"> г</w:t>
      </w:r>
      <w:r>
        <w:rPr>
          <w:b/>
          <w:sz w:val="22"/>
          <w:szCs w:val="22"/>
        </w:rPr>
        <w:t>.г</w:t>
      </w:r>
      <w:r w:rsidRPr="00AA37A5">
        <w:rPr>
          <w:b/>
          <w:sz w:val="22"/>
          <w:szCs w:val="22"/>
        </w:rPr>
        <w:t>.</w:t>
      </w:r>
    </w:p>
    <w:p w:rsidR="00D30484" w:rsidRPr="00AA37A5" w:rsidRDefault="00D30484" w:rsidP="00D30484">
      <w:pPr>
        <w:ind w:left="708" w:firstLine="708"/>
        <w:rPr>
          <w:b/>
          <w:sz w:val="22"/>
          <w:szCs w:val="22"/>
        </w:rPr>
      </w:pPr>
    </w:p>
    <w:p w:rsidR="00D30484" w:rsidRPr="00AA37A5" w:rsidRDefault="00D30484" w:rsidP="00D30484">
      <w:pPr>
        <w:jc w:val="center"/>
        <w:outlineLvl w:val="0"/>
        <w:rPr>
          <w:b/>
          <w:sz w:val="22"/>
          <w:szCs w:val="22"/>
        </w:rPr>
      </w:pPr>
      <w:r w:rsidRPr="00AA37A5">
        <w:rPr>
          <w:b/>
          <w:sz w:val="22"/>
          <w:szCs w:val="22"/>
        </w:rPr>
        <w:t>ПАСПОРТ</w:t>
      </w:r>
    </w:p>
    <w:p w:rsidR="00D30484" w:rsidRPr="00AA37A5" w:rsidRDefault="00D30484" w:rsidP="00D30484">
      <w:pPr>
        <w:jc w:val="center"/>
        <w:outlineLvl w:val="0"/>
        <w:rPr>
          <w:b/>
          <w:sz w:val="22"/>
          <w:szCs w:val="22"/>
        </w:rPr>
      </w:pPr>
      <w:r w:rsidRPr="00AA37A5">
        <w:rPr>
          <w:b/>
          <w:sz w:val="22"/>
          <w:szCs w:val="22"/>
        </w:rPr>
        <w:t>МУНИЦИПАЛЬНОЙ ЦЕЛЕВОЙ П</w:t>
      </w:r>
      <w:r w:rsidR="00527D0F">
        <w:rPr>
          <w:b/>
          <w:sz w:val="22"/>
          <w:szCs w:val="22"/>
        </w:rPr>
        <w:t>ОДП</w:t>
      </w:r>
      <w:r w:rsidRPr="00AA37A5">
        <w:rPr>
          <w:b/>
          <w:sz w:val="22"/>
          <w:szCs w:val="22"/>
        </w:rPr>
        <w:t>РОГРАММЫ</w:t>
      </w:r>
    </w:p>
    <w:p w:rsidR="00D30484" w:rsidRPr="00AA37A5" w:rsidRDefault="00D30484" w:rsidP="00D30484">
      <w:pPr>
        <w:jc w:val="center"/>
        <w:rPr>
          <w:b/>
          <w:sz w:val="22"/>
          <w:szCs w:val="22"/>
        </w:rPr>
      </w:pPr>
      <w:r w:rsidRPr="00AA37A5">
        <w:rPr>
          <w:b/>
          <w:sz w:val="22"/>
          <w:szCs w:val="22"/>
        </w:rPr>
        <w:t>«</w:t>
      </w:r>
      <w:r w:rsidR="00FE075F">
        <w:rPr>
          <w:b/>
          <w:sz w:val="22"/>
          <w:szCs w:val="22"/>
        </w:rPr>
        <w:t>ПРАВОПОРЯДОК</w:t>
      </w:r>
      <w:r w:rsidRPr="00AA37A5">
        <w:rPr>
          <w:b/>
          <w:sz w:val="22"/>
          <w:szCs w:val="22"/>
        </w:rPr>
        <w:t>» НА 201</w:t>
      </w:r>
      <w:r w:rsidR="00FE075F">
        <w:rPr>
          <w:b/>
          <w:sz w:val="22"/>
          <w:szCs w:val="22"/>
        </w:rPr>
        <w:t>5</w:t>
      </w:r>
      <w:r>
        <w:rPr>
          <w:b/>
          <w:sz w:val="22"/>
          <w:szCs w:val="22"/>
        </w:rPr>
        <w:t>-201</w:t>
      </w:r>
      <w:r w:rsidR="00FE075F">
        <w:rPr>
          <w:b/>
          <w:sz w:val="22"/>
          <w:szCs w:val="22"/>
        </w:rPr>
        <w:t>7</w:t>
      </w:r>
      <w:r w:rsidRPr="00AA37A5">
        <w:rPr>
          <w:b/>
          <w:sz w:val="22"/>
          <w:szCs w:val="22"/>
        </w:rPr>
        <w:t xml:space="preserve"> г</w:t>
      </w:r>
      <w:r>
        <w:rPr>
          <w:b/>
          <w:sz w:val="22"/>
          <w:szCs w:val="22"/>
        </w:rPr>
        <w:t>.г</w:t>
      </w:r>
      <w:r w:rsidRPr="00AA37A5">
        <w:rPr>
          <w:b/>
          <w:sz w:val="22"/>
          <w:szCs w:val="22"/>
        </w:rPr>
        <w:t>.</w:t>
      </w:r>
    </w:p>
    <w:p w:rsidR="00D30484" w:rsidRPr="00AA37A5" w:rsidRDefault="00D30484" w:rsidP="00D30484">
      <w:pPr>
        <w:jc w:val="center"/>
        <w:rPr>
          <w:b/>
          <w:sz w:val="22"/>
          <w:szCs w:val="22"/>
        </w:rPr>
      </w:pPr>
    </w:p>
    <w:p w:rsidR="00D30484" w:rsidRDefault="00D30484" w:rsidP="00D3048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962"/>
      </w:tblGrid>
      <w:tr w:rsidR="00D30484" w:rsidRPr="006B794F" w:rsidTr="00305889">
        <w:tc>
          <w:tcPr>
            <w:tcW w:w="4785" w:type="dxa"/>
          </w:tcPr>
          <w:p w:rsidR="00D30484" w:rsidRPr="006B794F" w:rsidRDefault="00D30484" w:rsidP="00305889">
            <w:pPr>
              <w:jc w:val="both"/>
            </w:pPr>
            <w:r w:rsidRPr="006B794F">
              <w:rPr>
                <w:sz w:val="22"/>
                <w:szCs w:val="22"/>
              </w:rPr>
              <w:t>Наименование П</w:t>
            </w:r>
            <w:r w:rsidR="00305889">
              <w:rPr>
                <w:sz w:val="22"/>
                <w:szCs w:val="22"/>
              </w:rPr>
              <w:t>одп</w:t>
            </w:r>
            <w:r w:rsidRPr="006B794F">
              <w:rPr>
                <w:sz w:val="22"/>
                <w:szCs w:val="22"/>
              </w:rPr>
              <w:t>рограммы</w:t>
            </w:r>
          </w:p>
        </w:tc>
        <w:tc>
          <w:tcPr>
            <w:tcW w:w="4962" w:type="dxa"/>
          </w:tcPr>
          <w:p w:rsidR="00D30484" w:rsidRPr="006B794F" w:rsidRDefault="00D30484" w:rsidP="00FE075F">
            <w:r w:rsidRPr="006B794F">
              <w:rPr>
                <w:sz w:val="22"/>
                <w:szCs w:val="22"/>
              </w:rPr>
              <w:t>Муниципальная целевая п</w:t>
            </w:r>
            <w:r w:rsidR="00305889">
              <w:rPr>
                <w:sz w:val="22"/>
                <w:szCs w:val="22"/>
              </w:rPr>
              <w:t>одп</w:t>
            </w:r>
            <w:r w:rsidRPr="006B794F">
              <w:rPr>
                <w:sz w:val="22"/>
                <w:szCs w:val="22"/>
              </w:rPr>
              <w:t>рограмма «</w:t>
            </w:r>
            <w:r w:rsidR="00FE075F">
              <w:rPr>
                <w:sz w:val="22"/>
                <w:szCs w:val="22"/>
              </w:rPr>
              <w:t>Правопорядок</w:t>
            </w:r>
            <w:r>
              <w:rPr>
                <w:sz w:val="22"/>
                <w:szCs w:val="22"/>
              </w:rPr>
              <w:t>»</w:t>
            </w:r>
            <w:r w:rsidR="00FE075F">
              <w:rPr>
                <w:sz w:val="22"/>
                <w:szCs w:val="22"/>
              </w:rPr>
              <w:t xml:space="preserve"> </w:t>
            </w:r>
            <w:r w:rsidRPr="006B794F">
              <w:rPr>
                <w:sz w:val="22"/>
                <w:szCs w:val="22"/>
              </w:rPr>
              <w:t>на 201</w:t>
            </w:r>
            <w:r w:rsidR="00FE075F">
              <w:rPr>
                <w:sz w:val="22"/>
                <w:szCs w:val="22"/>
              </w:rPr>
              <w:t>5</w:t>
            </w:r>
            <w:r w:rsidRPr="006B794F">
              <w:rPr>
                <w:sz w:val="22"/>
                <w:szCs w:val="22"/>
              </w:rPr>
              <w:t xml:space="preserve"> год (далее - П</w:t>
            </w:r>
            <w:r w:rsidR="00527D0F">
              <w:rPr>
                <w:sz w:val="22"/>
                <w:szCs w:val="22"/>
              </w:rPr>
              <w:t>одп</w:t>
            </w:r>
            <w:r w:rsidRPr="006B794F">
              <w:rPr>
                <w:sz w:val="22"/>
                <w:szCs w:val="22"/>
              </w:rPr>
              <w:t>рограмма)</w:t>
            </w:r>
          </w:p>
        </w:tc>
      </w:tr>
      <w:tr w:rsidR="00D30484" w:rsidRPr="006B794F" w:rsidTr="00305889">
        <w:tc>
          <w:tcPr>
            <w:tcW w:w="4785" w:type="dxa"/>
          </w:tcPr>
          <w:p w:rsidR="00D30484" w:rsidRPr="006B794F" w:rsidRDefault="00D30484" w:rsidP="00305889">
            <w:pPr>
              <w:jc w:val="both"/>
            </w:pPr>
            <w:r w:rsidRPr="006B794F">
              <w:rPr>
                <w:sz w:val="22"/>
                <w:szCs w:val="22"/>
              </w:rPr>
              <w:t>Заказчик П</w:t>
            </w:r>
            <w:r w:rsidR="00305889">
              <w:rPr>
                <w:sz w:val="22"/>
                <w:szCs w:val="22"/>
              </w:rPr>
              <w:t>одп</w:t>
            </w:r>
            <w:r w:rsidRPr="006B794F">
              <w:rPr>
                <w:sz w:val="22"/>
                <w:szCs w:val="22"/>
              </w:rPr>
              <w:t>рограммы</w:t>
            </w:r>
          </w:p>
        </w:tc>
        <w:tc>
          <w:tcPr>
            <w:tcW w:w="4962" w:type="dxa"/>
          </w:tcPr>
          <w:p w:rsidR="00D30484" w:rsidRPr="006B794F" w:rsidRDefault="00D30484" w:rsidP="00305889">
            <w:r w:rsidRPr="006B794F">
              <w:rPr>
                <w:sz w:val="22"/>
                <w:szCs w:val="22"/>
              </w:rPr>
              <w:t>Администрация МО «Новодевяткинское сельское поселение»</w:t>
            </w:r>
          </w:p>
        </w:tc>
      </w:tr>
      <w:tr w:rsidR="00D30484" w:rsidRPr="006B794F" w:rsidTr="00305889">
        <w:tc>
          <w:tcPr>
            <w:tcW w:w="4785" w:type="dxa"/>
          </w:tcPr>
          <w:p w:rsidR="00D30484" w:rsidRPr="006B794F" w:rsidRDefault="00D30484" w:rsidP="00305889">
            <w:pPr>
              <w:jc w:val="both"/>
            </w:pPr>
            <w:r w:rsidRPr="006B794F">
              <w:rPr>
                <w:sz w:val="22"/>
                <w:szCs w:val="22"/>
              </w:rPr>
              <w:t>Основание для разработки П</w:t>
            </w:r>
            <w:r w:rsidR="00305889">
              <w:rPr>
                <w:sz w:val="22"/>
                <w:szCs w:val="22"/>
              </w:rPr>
              <w:t>одп</w:t>
            </w:r>
            <w:r w:rsidRPr="006B794F">
              <w:rPr>
                <w:sz w:val="22"/>
                <w:szCs w:val="22"/>
              </w:rPr>
              <w:t>рограммы</w:t>
            </w:r>
          </w:p>
        </w:tc>
        <w:tc>
          <w:tcPr>
            <w:tcW w:w="4962" w:type="dxa"/>
          </w:tcPr>
          <w:p w:rsidR="00D30484" w:rsidRDefault="00317543" w:rsidP="00FE075F">
            <w:pPr>
              <w:rPr>
                <w:color w:val="000000"/>
              </w:rPr>
            </w:pPr>
            <w:r>
              <w:rPr>
                <w:color w:val="000000"/>
                <w:sz w:val="22"/>
                <w:szCs w:val="22"/>
              </w:rPr>
              <w:t xml:space="preserve">Постановление  </w:t>
            </w:r>
            <w:r w:rsidR="00D30484" w:rsidRPr="006B794F">
              <w:rPr>
                <w:color w:val="000000"/>
                <w:sz w:val="22"/>
                <w:szCs w:val="22"/>
              </w:rPr>
              <w:t>администрации «О разработке муниципальной целевой программы «</w:t>
            </w:r>
            <w:r w:rsidR="00FE075F">
              <w:rPr>
                <w:color w:val="000000"/>
                <w:sz w:val="22"/>
                <w:szCs w:val="22"/>
              </w:rPr>
              <w:t>Правопорядок</w:t>
            </w:r>
            <w:r w:rsidR="00D30484" w:rsidRPr="006B794F">
              <w:rPr>
                <w:color w:val="000000"/>
                <w:sz w:val="22"/>
                <w:szCs w:val="22"/>
              </w:rPr>
              <w:t>» в муниципальном образовании «Новодевяткинское сельское поселение» на 201</w:t>
            </w:r>
            <w:r w:rsidR="00FE075F">
              <w:rPr>
                <w:color w:val="000000"/>
                <w:sz w:val="22"/>
                <w:szCs w:val="22"/>
              </w:rPr>
              <w:t>5</w:t>
            </w:r>
            <w:r w:rsidR="00D30484" w:rsidRPr="006B794F">
              <w:rPr>
                <w:color w:val="000000"/>
                <w:sz w:val="22"/>
                <w:szCs w:val="22"/>
              </w:rPr>
              <w:t xml:space="preserve"> </w:t>
            </w:r>
            <w:r w:rsidR="00D30484">
              <w:rPr>
                <w:color w:val="000000"/>
                <w:sz w:val="22"/>
                <w:szCs w:val="22"/>
              </w:rPr>
              <w:t>-201</w:t>
            </w:r>
            <w:r w:rsidR="00FE075F">
              <w:rPr>
                <w:color w:val="000000"/>
                <w:sz w:val="22"/>
                <w:szCs w:val="22"/>
              </w:rPr>
              <w:t>7</w:t>
            </w:r>
            <w:r w:rsidR="00D30484">
              <w:rPr>
                <w:color w:val="000000"/>
                <w:sz w:val="22"/>
                <w:szCs w:val="22"/>
              </w:rPr>
              <w:t xml:space="preserve"> г.г.</w:t>
            </w:r>
            <w:r w:rsidR="00D30484" w:rsidRPr="006B794F">
              <w:rPr>
                <w:color w:val="000000"/>
                <w:sz w:val="22"/>
                <w:szCs w:val="22"/>
              </w:rPr>
              <w:t>»; Областной закон №121-ОЗ от 10.11.2008г. «Об участии граждан в охране общественного порядка на территории Ленинградской области»; Постановление Правительства Ленинградской области №304 от 05.10.2009г. «О порядке создания народных дружин в Ленинградской области и утверждении положения о народных дружинах в Ленинградской области»</w:t>
            </w:r>
          </w:p>
          <w:p w:rsidR="00FE075F" w:rsidRDefault="00FE075F" w:rsidP="00FE075F">
            <w:pPr>
              <w:rPr>
                <w:color w:val="000000"/>
              </w:rPr>
            </w:pPr>
            <w:r>
              <w:rPr>
                <w:color w:val="000000"/>
                <w:sz w:val="22"/>
                <w:szCs w:val="22"/>
              </w:rPr>
              <w:t>Закон</w:t>
            </w:r>
          </w:p>
          <w:p w:rsidR="00FE075F" w:rsidRDefault="00FE075F" w:rsidP="00FE075F">
            <w:pPr>
              <w:rPr>
                <w:color w:val="000000"/>
              </w:rPr>
            </w:pPr>
          </w:p>
          <w:p w:rsidR="00FE075F" w:rsidRPr="006B794F" w:rsidRDefault="00FE075F" w:rsidP="00FE075F"/>
        </w:tc>
      </w:tr>
      <w:tr w:rsidR="00D30484" w:rsidRPr="006B794F" w:rsidTr="00305889">
        <w:trPr>
          <w:trHeight w:val="779"/>
        </w:trPr>
        <w:tc>
          <w:tcPr>
            <w:tcW w:w="4785" w:type="dxa"/>
          </w:tcPr>
          <w:p w:rsidR="00D30484" w:rsidRPr="006B794F" w:rsidRDefault="00D30484" w:rsidP="00305889">
            <w:pPr>
              <w:jc w:val="both"/>
            </w:pPr>
            <w:r w:rsidRPr="006B794F">
              <w:rPr>
                <w:sz w:val="22"/>
                <w:szCs w:val="22"/>
              </w:rPr>
              <w:t>Разработчик П</w:t>
            </w:r>
            <w:r w:rsidR="00305889">
              <w:rPr>
                <w:sz w:val="22"/>
                <w:szCs w:val="22"/>
              </w:rPr>
              <w:t>одп</w:t>
            </w:r>
            <w:r w:rsidRPr="006B794F">
              <w:rPr>
                <w:sz w:val="22"/>
                <w:szCs w:val="22"/>
              </w:rPr>
              <w:t>рограммы</w:t>
            </w:r>
          </w:p>
        </w:tc>
        <w:tc>
          <w:tcPr>
            <w:tcW w:w="4962" w:type="dxa"/>
          </w:tcPr>
          <w:p w:rsidR="00D30484" w:rsidRPr="006B794F" w:rsidRDefault="00D30484" w:rsidP="00305889">
            <w:pPr>
              <w:rPr>
                <w:color w:val="000000"/>
              </w:rPr>
            </w:pPr>
            <w:r w:rsidRPr="006B794F">
              <w:rPr>
                <w:sz w:val="22"/>
                <w:szCs w:val="22"/>
              </w:rPr>
              <w:t>Муниципальное казенное учреждение «Охрана общественного порядка» МО «Новодевяткинское сельское поселение»</w:t>
            </w:r>
          </w:p>
        </w:tc>
      </w:tr>
      <w:tr w:rsidR="00D30484" w:rsidRPr="006B794F" w:rsidTr="00305889">
        <w:tc>
          <w:tcPr>
            <w:tcW w:w="4785" w:type="dxa"/>
          </w:tcPr>
          <w:p w:rsidR="00D30484" w:rsidRPr="006B794F" w:rsidRDefault="00D30484" w:rsidP="00305889">
            <w:pPr>
              <w:jc w:val="both"/>
            </w:pPr>
            <w:r w:rsidRPr="006B794F">
              <w:rPr>
                <w:sz w:val="22"/>
                <w:szCs w:val="22"/>
              </w:rPr>
              <w:t>Период и этапы реализации П</w:t>
            </w:r>
            <w:r w:rsidR="00305889">
              <w:rPr>
                <w:sz w:val="22"/>
                <w:szCs w:val="22"/>
              </w:rPr>
              <w:t>одп</w:t>
            </w:r>
            <w:r w:rsidRPr="006B794F">
              <w:rPr>
                <w:sz w:val="22"/>
                <w:szCs w:val="22"/>
              </w:rPr>
              <w:t>рограммы</w:t>
            </w:r>
          </w:p>
        </w:tc>
        <w:tc>
          <w:tcPr>
            <w:tcW w:w="4962" w:type="dxa"/>
          </w:tcPr>
          <w:p w:rsidR="00D30484" w:rsidRPr="006B794F" w:rsidRDefault="00D30484" w:rsidP="00FE075F">
            <w:pPr>
              <w:rPr>
                <w:color w:val="000000"/>
              </w:rPr>
            </w:pPr>
            <w:r w:rsidRPr="006B794F">
              <w:rPr>
                <w:sz w:val="22"/>
                <w:szCs w:val="22"/>
              </w:rPr>
              <w:t>201</w:t>
            </w:r>
            <w:r w:rsidR="00FE075F">
              <w:rPr>
                <w:sz w:val="22"/>
                <w:szCs w:val="22"/>
              </w:rPr>
              <w:t>5</w:t>
            </w:r>
            <w:r w:rsidRPr="006B794F">
              <w:rPr>
                <w:sz w:val="22"/>
                <w:szCs w:val="22"/>
              </w:rPr>
              <w:t>год.</w:t>
            </w:r>
            <w:r>
              <w:rPr>
                <w:sz w:val="22"/>
                <w:szCs w:val="22"/>
              </w:rPr>
              <w:t xml:space="preserve"> -201</w:t>
            </w:r>
            <w:r w:rsidR="00FE075F">
              <w:rPr>
                <w:sz w:val="22"/>
                <w:szCs w:val="22"/>
              </w:rPr>
              <w:t>7</w:t>
            </w:r>
            <w:r>
              <w:rPr>
                <w:sz w:val="22"/>
                <w:szCs w:val="22"/>
              </w:rPr>
              <w:t>год</w:t>
            </w:r>
          </w:p>
        </w:tc>
      </w:tr>
      <w:tr w:rsidR="00D30484" w:rsidRPr="006B794F" w:rsidTr="00305889">
        <w:tc>
          <w:tcPr>
            <w:tcW w:w="4785" w:type="dxa"/>
          </w:tcPr>
          <w:p w:rsidR="00D30484" w:rsidRPr="006B794F" w:rsidRDefault="00D30484" w:rsidP="00305889">
            <w:pPr>
              <w:jc w:val="both"/>
            </w:pPr>
            <w:r w:rsidRPr="006B794F">
              <w:rPr>
                <w:sz w:val="22"/>
                <w:szCs w:val="22"/>
              </w:rPr>
              <w:t>Цели и задачи П</w:t>
            </w:r>
            <w:r w:rsidR="00305889">
              <w:rPr>
                <w:sz w:val="22"/>
                <w:szCs w:val="22"/>
              </w:rPr>
              <w:t>одп</w:t>
            </w:r>
            <w:r w:rsidRPr="006B794F">
              <w:rPr>
                <w:sz w:val="22"/>
                <w:szCs w:val="22"/>
              </w:rPr>
              <w:t>рограммы</w:t>
            </w:r>
          </w:p>
        </w:tc>
        <w:tc>
          <w:tcPr>
            <w:tcW w:w="4962" w:type="dxa"/>
          </w:tcPr>
          <w:p w:rsidR="00D30484" w:rsidRPr="006B794F" w:rsidRDefault="00D30484" w:rsidP="00305889">
            <w:r w:rsidRPr="006B794F">
              <w:rPr>
                <w:sz w:val="22"/>
                <w:szCs w:val="22"/>
              </w:rPr>
              <w:t>- укрепление общественного порядка на территории МО «Новодевяткинское сельское поселение»;</w:t>
            </w:r>
          </w:p>
          <w:p w:rsidR="00D30484" w:rsidRPr="006B794F" w:rsidRDefault="00D30484" w:rsidP="00305889">
            <w:r w:rsidRPr="006B794F">
              <w:rPr>
                <w:sz w:val="22"/>
                <w:szCs w:val="22"/>
              </w:rPr>
              <w:t>-  повышение степени защищённости граждан от возникающих угроз, посягающих на общественный порядок и спокойствие граждан;</w:t>
            </w:r>
          </w:p>
          <w:p w:rsidR="00D30484" w:rsidRPr="006B794F" w:rsidRDefault="00D30484" w:rsidP="00305889">
            <w:r w:rsidRPr="006B794F">
              <w:rPr>
                <w:sz w:val="22"/>
                <w:szCs w:val="22"/>
              </w:rPr>
              <w:t>- формирование безопасных условий жизнедеятельности для населения;</w:t>
            </w:r>
          </w:p>
          <w:p w:rsidR="00D30484" w:rsidRPr="006B794F" w:rsidRDefault="00D30484" w:rsidP="00305889">
            <w:r w:rsidRPr="006B794F">
              <w:rPr>
                <w:sz w:val="22"/>
                <w:szCs w:val="22"/>
              </w:rPr>
              <w:t xml:space="preserve">- оказание содействия территориальным правоохранительным органам в формировании </w:t>
            </w:r>
            <w:r w:rsidRPr="006B794F">
              <w:rPr>
                <w:sz w:val="22"/>
                <w:szCs w:val="22"/>
              </w:rPr>
              <w:lastRenderedPageBreak/>
              <w:t>единой политики по обеспечению правопорядка и общественной безопасности;</w:t>
            </w:r>
          </w:p>
          <w:p w:rsidR="00D30484" w:rsidRPr="006B794F" w:rsidRDefault="00D30484" w:rsidP="00305889">
            <w:r w:rsidRPr="006B794F">
              <w:rPr>
                <w:sz w:val="22"/>
                <w:szCs w:val="22"/>
              </w:rPr>
              <w:t>- улучшение взаимодействия с территориальными подразделениями МВД России;</w:t>
            </w:r>
          </w:p>
          <w:p w:rsidR="00D30484" w:rsidRDefault="00D30484" w:rsidP="00305889">
            <w:pPr>
              <w:contextualSpacing/>
            </w:pPr>
            <w:r w:rsidRPr="006B794F">
              <w:rPr>
                <w:sz w:val="22"/>
                <w:szCs w:val="22"/>
              </w:rPr>
              <w:t>- Совершенствование работы МКУ «Охрана общественного порядка»;</w:t>
            </w:r>
          </w:p>
          <w:p w:rsidR="00D30484" w:rsidRDefault="00D30484" w:rsidP="00305889">
            <w:pPr>
              <w:contextualSpacing/>
            </w:pPr>
            <w:r w:rsidRPr="006B794F">
              <w:rPr>
                <w:sz w:val="22"/>
                <w:szCs w:val="22"/>
              </w:rPr>
              <w:t>- выявление и устранение причин и условий,   способствующих совершению правонарушений;</w:t>
            </w:r>
          </w:p>
          <w:p w:rsidR="00D30484" w:rsidRPr="006B794F" w:rsidRDefault="00D30484" w:rsidP="00305889">
            <w:pPr>
              <w:contextualSpacing/>
            </w:pPr>
            <w:r w:rsidRPr="006B794F">
              <w:rPr>
                <w:sz w:val="22"/>
                <w:szCs w:val="22"/>
              </w:rPr>
              <w:t xml:space="preserve">- активизация борьбы с алкоголизмом, наркоманией, безнадзорностью несовершеннолетних и </w:t>
            </w:r>
            <w:proofErr w:type="spellStart"/>
            <w:r w:rsidRPr="006B794F">
              <w:rPr>
                <w:sz w:val="22"/>
                <w:szCs w:val="22"/>
              </w:rPr>
              <w:t>ресоциализации</w:t>
            </w:r>
            <w:proofErr w:type="spellEnd"/>
            <w:r w:rsidRPr="006B794F">
              <w:rPr>
                <w:sz w:val="22"/>
                <w:szCs w:val="22"/>
              </w:rPr>
              <w:t xml:space="preserve"> лиц, освободившихся из мест лишения свободы</w:t>
            </w:r>
          </w:p>
          <w:p w:rsidR="00D30484" w:rsidRPr="006B794F" w:rsidRDefault="00D30484" w:rsidP="00305889">
            <w:pPr>
              <w:contextualSpacing/>
            </w:pPr>
            <w:r w:rsidRPr="006B794F">
              <w:rPr>
                <w:sz w:val="22"/>
                <w:szCs w:val="22"/>
              </w:rPr>
              <w:t xml:space="preserve">- взаимодействие с Отделом УФМС России по СПб и ЛО </w:t>
            </w:r>
            <w:proofErr w:type="gramStart"/>
            <w:r w:rsidRPr="006B794F">
              <w:rPr>
                <w:sz w:val="22"/>
                <w:szCs w:val="22"/>
              </w:rPr>
              <w:t>в</w:t>
            </w:r>
            <w:proofErr w:type="gramEnd"/>
            <w:r w:rsidRPr="006B794F">
              <w:rPr>
                <w:sz w:val="22"/>
                <w:szCs w:val="22"/>
              </w:rPr>
              <w:t xml:space="preserve"> Всеволожском районе по работе с трудовыми мигрантами, пресечение правонарушений мигрантов, проживающих и осуществляющих трудовую деятельность на территории поселения;</w:t>
            </w:r>
          </w:p>
          <w:p w:rsidR="00D30484" w:rsidRPr="006B794F" w:rsidRDefault="00D30484" w:rsidP="00305889">
            <w:pPr>
              <w:contextualSpacing/>
            </w:pPr>
            <w:r w:rsidRPr="006B794F">
              <w:rPr>
                <w:sz w:val="22"/>
                <w:szCs w:val="22"/>
              </w:rPr>
              <w:t>- упорядочение работы с системой видеонаблюдения и использование ее для улучшения правовой обстановки на территории поселения, предотвращения нарушений правопорядка и общественной безопасности</w:t>
            </w:r>
          </w:p>
          <w:p w:rsidR="00D30484" w:rsidRDefault="00D30484" w:rsidP="00305889">
            <w:pPr>
              <w:contextualSpacing/>
            </w:pPr>
            <w:r w:rsidRPr="006B794F">
              <w:rPr>
                <w:sz w:val="22"/>
                <w:szCs w:val="22"/>
              </w:rPr>
              <w:t>- упорядочение работы добровольной народной дружины (далее - Дружины);</w:t>
            </w:r>
          </w:p>
          <w:p w:rsidR="00D30484" w:rsidRPr="00701191" w:rsidRDefault="00D30484" w:rsidP="00305889">
            <w:pPr>
              <w:contextualSpacing/>
              <w:rPr>
                <w:b/>
              </w:rPr>
            </w:pPr>
            <w:r>
              <w:rPr>
                <w:sz w:val="22"/>
                <w:szCs w:val="22"/>
              </w:rPr>
              <w:t>-</w:t>
            </w:r>
            <w:r w:rsidRPr="00701191">
              <w:rPr>
                <w:b/>
                <w:sz w:val="22"/>
                <w:szCs w:val="22"/>
              </w:rPr>
              <w:t xml:space="preserve">оказание </w:t>
            </w:r>
            <w:r w:rsidRPr="00701191">
              <w:rPr>
                <w:b/>
                <w:color w:val="000000"/>
                <w:spacing w:val="2"/>
              </w:rPr>
              <w:t xml:space="preserve">материальной благотворительной помощи на реализацию Уставных целей некоммерческих организаций и Фондов правоохранительной системы благотворительной направленности </w:t>
            </w:r>
          </w:p>
          <w:p w:rsidR="00D30484" w:rsidRPr="006B794F" w:rsidRDefault="00D30484" w:rsidP="00305889">
            <w:r w:rsidRPr="006B794F">
              <w:rPr>
                <w:sz w:val="22"/>
                <w:szCs w:val="22"/>
              </w:rPr>
              <w:t>- привлечение молодежи и молодежных объединений для участия в рейдах Дружины;</w:t>
            </w:r>
          </w:p>
          <w:p w:rsidR="00D30484" w:rsidRPr="006B794F" w:rsidRDefault="00D30484" w:rsidP="00305889">
            <w:r w:rsidRPr="006B794F">
              <w:rPr>
                <w:sz w:val="22"/>
                <w:szCs w:val="22"/>
              </w:rPr>
              <w:t>- осуществление информационно-пропагандистской работы по взаимодействию администрации, Совета депутатов, Дружины с правоохранительными органами.</w:t>
            </w:r>
          </w:p>
        </w:tc>
      </w:tr>
      <w:tr w:rsidR="00D30484" w:rsidRPr="006B794F" w:rsidTr="00305889">
        <w:tc>
          <w:tcPr>
            <w:tcW w:w="4785" w:type="dxa"/>
          </w:tcPr>
          <w:p w:rsidR="00D30484" w:rsidRPr="006B794F" w:rsidRDefault="00D30484" w:rsidP="00305889">
            <w:pPr>
              <w:jc w:val="both"/>
            </w:pPr>
            <w:r w:rsidRPr="006B794F">
              <w:rPr>
                <w:sz w:val="22"/>
                <w:szCs w:val="22"/>
              </w:rPr>
              <w:lastRenderedPageBreak/>
              <w:t>Объемы и источники финансирования П</w:t>
            </w:r>
            <w:r w:rsidR="00305889">
              <w:rPr>
                <w:sz w:val="22"/>
                <w:szCs w:val="22"/>
              </w:rPr>
              <w:t>одп</w:t>
            </w:r>
            <w:r w:rsidRPr="006B794F">
              <w:rPr>
                <w:sz w:val="22"/>
                <w:szCs w:val="22"/>
              </w:rPr>
              <w:t>рограммы</w:t>
            </w:r>
          </w:p>
        </w:tc>
        <w:tc>
          <w:tcPr>
            <w:tcW w:w="4962" w:type="dxa"/>
          </w:tcPr>
          <w:p w:rsidR="00D30484" w:rsidRPr="006B794F" w:rsidRDefault="00D30484" w:rsidP="004C65D9">
            <w:r w:rsidRPr="006B794F">
              <w:rPr>
                <w:sz w:val="22"/>
                <w:szCs w:val="22"/>
              </w:rPr>
              <w:t xml:space="preserve">Всего на </w:t>
            </w:r>
            <w:r w:rsidR="00F81D0F">
              <w:rPr>
                <w:b/>
                <w:sz w:val="22"/>
                <w:szCs w:val="22"/>
              </w:rPr>
              <w:t>201</w:t>
            </w:r>
            <w:r w:rsidR="00FE075F">
              <w:rPr>
                <w:b/>
                <w:sz w:val="22"/>
                <w:szCs w:val="22"/>
              </w:rPr>
              <w:t>5</w:t>
            </w:r>
            <w:r w:rsidR="00F81D0F">
              <w:rPr>
                <w:b/>
                <w:sz w:val="22"/>
                <w:szCs w:val="22"/>
              </w:rPr>
              <w:t xml:space="preserve">г. – </w:t>
            </w:r>
            <w:r w:rsidR="004C65D9">
              <w:rPr>
                <w:b/>
                <w:sz w:val="22"/>
                <w:szCs w:val="22"/>
              </w:rPr>
              <w:t>1520</w:t>
            </w:r>
            <w:r w:rsidR="00F81D0F">
              <w:rPr>
                <w:b/>
                <w:sz w:val="22"/>
                <w:szCs w:val="22"/>
              </w:rPr>
              <w:t xml:space="preserve"> </w:t>
            </w:r>
            <w:proofErr w:type="spellStart"/>
            <w:r w:rsidR="00F81D0F">
              <w:rPr>
                <w:b/>
                <w:sz w:val="22"/>
                <w:szCs w:val="22"/>
              </w:rPr>
              <w:t>тыс</w:t>
            </w:r>
            <w:proofErr w:type="gramStart"/>
            <w:r w:rsidR="00F81D0F">
              <w:rPr>
                <w:b/>
                <w:sz w:val="22"/>
                <w:szCs w:val="22"/>
              </w:rPr>
              <w:t>.р</w:t>
            </w:r>
            <w:proofErr w:type="gramEnd"/>
            <w:r w:rsidR="00F81D0F">
              <w:rPr>
                <w:b/>
                <w:sz w:val="22"/>
                <w:szCs w:val="22"/>
              </w:rPr>
              <w:t>уб</w:t>
            </w:r>
            <w:proofErr w:type="spellEnd"/>
            <w:r w:rsidR="00F81D0F">
              <w:rPr>
                <w:b/>
                <w:sz w:val="22"/>
                <w:szCs w:val="22"/>
              </w:rPr>
              <w:t>; 201</w:t>
            </w:r>
            <w:r w:rsidR="004C65D9">
              <w:rPr>
                <w:b/>
                <w:sz w:val="22"/>
                <w:szCs w:val="22"/>
              </w:rPr>
              <w:t>6</w:t>
            </w:r>
            <w:r w:rsidR="00F81D0F">
              <w:rPr>
                <w:b/>
                <w:sz w:val="22"/>
                <w:szCs w:val="22"/>
              </w:rPr>
              <w:t>г. -</w:t>
            </w:r>
            <w:r w:rsidR="004C65D9">
              <w:rPr>
                <w:b/>
                <w:sz w:val="22"/>
                <w:szCs w:val="22"/>
              </w:rPr>
              <w:t>1620</w:t>
            </w:r>
            <w:r w:rsidR="00F81D0F">
              <w:rPr>
                <w:b/>
                <w:sz w:val="22"/>
                <w:szCs w:val="22"/>
              </w:rPr>
              <w:t xml:space="preserve"> тыс.руб.; 201</w:t>
            </w:r>
            <w:r w:rsidR="004C65D9">
              <w:rPr>
                <w:b/>
                <w:sz w:val="22"/>
                <w:szCs w:val="22"/>
              </w:rPr>
              <w:t>7</w:t>
            </w:r>
            <w:r w:rsidR="00F81D0F">
              <w:rPr>
                <w:b/>
                <w:sz w:val="22"/>
                <w:szCs w:val="22"/>
              </w:rPr>
              <w:t xml:space="preserve">г. – </w:t>
            </w:r>
            <w:r w:rsidR="004C65D9">
              <w:rPr>
                <w:b/>
                <w:sz w:val="22"/>
                <w:szCs w:val="22"/>
              </w:rPr>
              <w:t>1730</w:t>
            </w:r>
            <w:r w:rsidR="00F81D0F">
              <w:rPr>
                <w:b/>
                <w:sz w:val="22"/>
                <w:szCs w:val="22"/>
              </w:rPr>
              <w:t xml:space="preserve"> тыс.руб.</w:t>
            </w:r>
            <w:r w:rsidRPr="006B794F">
              <w:rPr>
                <w:sz w:val="22"/>
                <w:szCs w:val="22"/>
              </w:rPr>
              <w:t>из средств местного бюджета (бюджета МО «Новодевяткинское сельское поселение»)</w:t>
            </w:r>
          </w:p>
        </w:tc>
      </w:tr>
      <w:tr w:rsidR="00D30484" w:rsidRPr="006B794F" w:rsidTr="00305889">
        <w:tc>
          <w:tcPr>
            <w:tcW w:w="4785" w:type="dxa"/>
          </w:tcPr>
          <w:p w:rsidR="00D30484" w:rsidRPr="006B794F" w:rsidRDefault="00D30484" w:rsidP="00305889">
            <w:pPr>
              <w:jc w:val="both"/>
            </w:pPr>
            <w:r w:rsidRPr="006B794F">
              <w:rPr>
                <w:sz w:val="22"/>
                <w:szCs w:val="22"/>
              </w:rPr>
              <w:t>Исполнители основных мероприятий П</w:t>
            </w:r>
            <w:r w:rsidR="00305889">
              <w:rPr>
                <w:sz w:val="22"/>
                <w:szCs w:val="22"/>
              </w:rPr>
              <w:t>одп</w:t>
            </w:r>
            <w:r w:rsidRPr="006B794F">
              <w:rPr>
                <w:sz w:val="22"/>
                <w:szCs w:val="22"/>
              </w:rPr>
              <w:t>рограммы</w:t>
            </w:r>
          </w:p>
          <w:p w:rsidR="00D30484" w:rsidRPr="006B794F" w:rsidRDefault="00D30484" w:rsidP="00305889">
            <w:pPr>
              <w:jc w:val="both"/>
            </w:pPr>
          </w:p>
          <w:p w:rsidR="00D30484" w:rsidRPr="006B794F" w:rsidRDefault="00D30484" w:rsidP="00305889">
            <w:pPr>
              <w:jc w:val="both"/>
            </w:pPr>
          </w:p>
          <w:p w:rsidR="00D30484" w:rsidRPr="006B794F" w:rsidRDefault="00D30484" w:rsidP="00305889">
            <w:pPr>
              <w:jc w:val="both"/>
            </w:pPr>
          </w:p>
        </w:tc>
        <w:tc>
          <w:tcPr>
            <w:tcW w:w="4962" w:type="dxa"/>
          </w:tcPr>
          <w:p w:rsidR="00D30484" w:rsidRPr="006B794F" w:rsidRDefault="00D30484" w:rsidP="00305889">
            <w:r w:rsidRPr="006B794F">
              <w:rPr>
                <w:sz w:val="22"/>
                <w:szCs w:val="22"/>
              </w:rPr>
              <w:t>МКУ «Охрана общественного порядка» МО «Новодевяткинское сельское поселение»,</w:t>
            </w:r>
          </w:p>
          <w:p w:rsidR="00D30484" w:rsidRPr="006B794F" w:rsidRDefault="00D30484" w:rsidP="00305889">
            <w:r w:rsidRPr="006B794F">
              <w:rPr>
                <w:sz w:val="22"/>
                <w:szCs w:val="22"/>
              </w:rPr>
              <w:t>Администрации муниципального образования «Новодевяткинское сельское поселение»,</w:t>
            </w:r>
          </w:p>
          <w:p w:rsidR="00D30484" w:rsidRDefault="00D30484" w:rsidP="00BC35B3">
            <w:r w:rsidRPr="006B794F">
              <w:rPr>
                <w:sz w:val="22"/>
                <w:szCs w:val="22"/>
              </w:rPr>
              <w:t xml:space="preserve">участковый уполномоченный полиции, члены добровольной народной дружины, общественные объединения и организации, сотрудники охраны частных охранных предприятий, УФСБ РФ по Санкт-Петербургу и Ленинградской области, УМВД России по </w:t>
            </w:r>
            <w:proofErr w:type="spellStart"/>
            <w:r w:rsidRPr="006B794F">
              <w:rPr>
                <w:sz w:val="22"/>
                <w:szCs w:val="22"/>
              </w:rPr>
              <w:t>Всволожскому</w:t>
            </w:r>
            <w:proofErr w:type="spellEnd"/>
            <w:r w:rsidRPr="006B794F">
              <w:rPr>
                <w:sz w:val="22"/>
                <w:szCs w:val="22"/>
              </w:rPr>
              <w:t xml:space="preserve"> району Ленинградской области, </w:t>
            </w:r>
            <w:r w:rsidR="00BC35B3">
              <w:rPr>
                <w:sz w:val="22"/>
                <w:szCs w:val="22"/>
              </w:rPr>
              <w:t>3 отдел ОС-6 УФСНК по СПб и ЛО</w:t>
            </w:r>
            <w:r w:rsidRPr="006B794F">
              <w:rPr>
                <w:sz w:val="22"/>
                <w:szCs w:val="22"/>
              </w:rPr>
              <w:t>, Отдел Федеральной. Миграционной службы РФ по Всеволожскому р-ну. Лен. Обл</w:t>
            </w:r>
            <w:proofErr w:type="gramStart"/>
            <w:r w:rsidRPr="006B794F">
              <w:rPr>
                <w:sz w:val="22"/>
                <w:szCs w:val="22"/>
              </w:rPr>
              <w:t>.(</w:t>
            </w:r>
            <w:proofErr w:type="gramEnd"/>
            <w:r w:rsidRPr="006B794F">
              <w:rPr>
                <w:sz w:val="22"/>
                <w:szCs w:val="22"/>
              </w:rPr>
              <w:t xml:space="preserve">далее- ОФМС), Отдел вневедомственной </w:t>
            </w:r>
            <w:r w:rsidRPr="006B794F">
              <w:rPr>
                <w:sz w:val="22"/>
                <w:szCs w:val="22"/>
              </w:rPr>
              <w:lastRenderedPageBreak/>
              <w:t>охраны при УМВД России по Всеволожскому району Лен. области., Управление федеральной службы по надзору в сфере защиты прав потребителей и благополучия человека по Всеволожскому району Лен. Области</w:t>
            </w:r>
            <w:proofErr w:type="gramStart"/>
            <w:r w:rsidRPr="006B794F">
              <w:rPr>
                <w:sz w:val="22"/>
                <w:szCs w:val="22"/>
              </w:rPr>
              <w:t xml:space="preserve">., </w:t>
            </w:r>
            <w:proofErr w:type="gramEnd"/>
            <w:r w:rsidRPr="006B794F">
              <w:rPr>
                <w:sz w:val="22"/>
                <w:szCs w:val="22"/>
              </w:rPr>
              <w:t>Управление по технологическому и экологическому надзору по Лен. Области</w:t>
            </w:r>
            <w:r>
              <w:rPr>
                <w:sz w:val="22"/>
                <w:szCs w:val="22"/>
              </w:rPr>
              <w:t>, Отдел надзорной деятельности ГО и ЧС</w:t>
            </w:r>
          </w:p>
          <w:p w:rsidR="00BC35B3" w:rsidRPr="006B794F" w:rsidRDefault="00BC35B3" w:rsidP="00BC35B3"/>
        </w:tc>
      </w:tr>
      <w:tr w:rsidR="00D30484" w:rsidRPr="006B794F" w:rsidTr="00305889">
        <w:tc>
          <w:tcPr>
            <w:tcW w:w="4785" w:type="dxa"/>
          </w:tcPr>
          <w:p w:rsidR="00D30484" w:rsidRPr="006B794F" w:rsidRDefault="00D30484" w:rsidP="00305889">
            <w:pPr>
              <w:jc w:val="both"/>
            </w:pPr>
            <w:r w:rsidRPr="006B794F">
              <w:rPr>
                <w:sz w:val="22"/>
                <w:szCs w:val="22"/>
              </w:rPr>
              <w:lastRenderedPageBreak/>
              <w:t>Ожидаемые конечные результаты реализации П</w:t>
            </w:r>
            <w:r w:rsidR="00305889">
              <w:rPr>
                <w:sz w:val="22"/>
                <w:szCs w:val="22"/>
              </w:rPr>
              <w:t>одп</w:t>
            </w:r>
            <w:r w:rsidRPr="006B794F">
              <w:rPr>
                <w:sz w:val="22"/>
                <w:szCs w:val="22"/>
              </w:rPr>
              <w:t>рограммы</w:t>
            </w:r>
          </w:p>
        </w:tc>
        <w:tc>
          <w:tcPr>
            <w:tcW w:w="4962" w:type="dxa"/>
          </w:tcPr>
          <w:p w:rsidR="00D30484" w:rsidRPr="006B794F" w:rsidRDefault="00D30484" w:rsidP="00F81D0F">
            <w:pPr>
              <w:contextualSpacing/>
            </w:pPr>
            <w:r w:rsidRPr="006B794F">
              <w:rPr>
                <w:sz w:val="22"/>
                <w:szCs w:val="22"/>
              </w:rPr>
              <w:t xml:space="preserve">Укрепление общественного порядка, повышение степени защищённости граждан от возникающих угроз, посягающих на спокойствие граждан, снижение уровня правонарушений совершаемых в общественных местах, </w:t>
            </w:r>
            <w:proofErr w:type="spellStart"/>
            <w:r w:rsidRPr="006B794F">
              <w:rPr>
                <w:sz w:val="22"/>
                <w:szCs w:val="22"/>
              </w:rPr>
              <w:t>внутридворовых</w:t>
            </w:r>
            <w:proofErr w:type="spellEnd"/>
            <w:r w:rsidRPr="006B794F">
              <w:rPr>
                <w:sz w:val="22"/>
                <w:szCs w:val="22"/>
              </w:rPr>
              <w:t xml:space="preserve"> площадках и на улицах.</w:t>
            </w:r>
          </w:p>
          <w:p w:rsidR="00D30484" w:rsidRPr="006B794F" w:rsidRDefault="00D30484" w:rsidP="00F81D0F">
            <w:pPr>
              <w:contextualSpacing/>
            </w:pPr>
          </w:p>
          <w:p w:rsidR="00D30484" w:rsidRPr="006B794F" w:rsidRDefault="00D30484" w:rsidP="00F81D0F">
            <w:pPr>
              <w:contextualSpacing/>
            </w:pPr>
            <w:r w:rsidRPr="006B794F">
              <w:rPr>
                <w:sz w:val="22"/>
                <w:szCs w:val="22"/>
              </w:rPr>
              <w:t xml:space="preserve">Улучшение взаимодействия между администрацией, Советом депутатов муниципального образования, ДНД и правоохранительными органами, органами </w:t>
            </w:r>
            <w:proofErr w:type="spellStart"/>
            <w:r w:rsidRPr="006B794F">
              <w:rPr>
                <w:sz w:val="22"/>
                <w:szCs w:val="22"/>
              </w:rPr>
              <w:t>наркоконтроля</w:t>
            </w:r>
            <w:proofErr w:type="spellEnd"/>
            <w:r w:rsidRPr="006B794F">
              <w:rPr>
                <w:sz w:val="22"/>
                <w:szCs w:val="22"/>
              </w:rPr>
              <w:t>, ОУФМС, в сфере профилактики, и пресечения правонарушений, посягающих на общественный порядок.</w:t>
            </w:r>
          </w:p>
          <w:p w:rsidR="00D30484" w:rsidRPr="006B794F" w:rsidRDefault="00D30484" w:rsidP="00F81D0F">
            <w:pPr>
              <w:contextualSpacing/>
            </w:pPr>
          </w:p>
          <w:p w:rsidR="00D30484" w:rsidRPr="006B794F" w:rsidRDefault="00D30484" w:rsidP="00F81D0F">
            <w:pPr>
              <w:contextualSpacing/>
            </w:pPr>
            <w:r w:rsidRPr="006B794F">
              <w:rPr>
                <w:sz w:val="22"/>
                <w:szCs w:val="22"/>
              </w:rPr>
              <w:t>Ожидается улучшение взаимодействия органов внутренних дел и ДНД с населением и общественностью.</w:t>
            </w:r>
          </w:p>
          <w:p w:rsidR="00D30484" w:rsidRPr="006B794F" w:rsidRDefault="00D30484" w:rsidP="00F81D0F">
            <w:pPr>
              <w:contextualSpacing/>
            </w:pPr>
          </w:p>
          <w:p w:rsidR="00D30484" w:rsidRPr="006B794F" w:rsidRDefault="00D30484" w:rsidP="00F81D0F">
            <w:pPr>
              <w:contextualSpacing/>
            </w:pPr>
            <w:r w:rsidRPr="006B794F">
              <w:rPr>
                <w:sz w:val="22"/>
                <w:szCs w:val="22"/>
              </w:rPr>
              <w:t>Снижение уровня совершаемых правонарушений на территории МО «Новодевяткинское с.п.»</w:t>
            </w:r>
          </w:p>
          <w:p w:rsidR="00D30484" w:rsidRPr="006B794F" w:rsidRDefault="00D30484" w:rsidP="00F81D0F">
            <w:pPr>
              <w:contextualSpacing/>
            </w:pPr>
          </w:p>
          <w:p w:rsidR="00D30484" w:rsidRDefault="00D30484" w:rsidP="00F81D0F">
            <w:pPr>
              <w:contextualSpacing/>
            </w:pPr>
            <w:r w:rsidRPr="006B794F">
              <w:rPr>
                <w:sz w:val="22"/>
                <w:szCs w:val="22"/>
              </w:rPr>
              <w:t>Снижение количества правонарушений и нарушений общественного порядка, совершаемых несовершеннолетними и подростками на территории поселения</w:t>
            </w:r>
          </w:p>
          <w:p w:rsidR="00F81D0F" w:rsidRDefault="00F81D0F" w:rsidP="00F81D0F">
            <w:pPr>
              <w:contextualSpacing/>
            </w:pPr>
          </w:p>
          <w:p w:rsidR="00F81D0F" w:rsidRDefault="00F81D0F" w:rsidP="00F81D0F">
            <w:pPr>
              <w:contextualSpacing/>
            </w:pPr>
            <w:r>
              <w:rPr>
                <w:sz w:val="22"/>
                <w:szCs w:val="22"/>
              </w:rPr>
              <w:t>Предупреждение и предотвращение ЧС, пожароопасных ситуаций</w:t>
            </w:r>
          </w:p>
          <w:p w:rsidR="00F81D0F" w:rsidRDefault="00F81D0F" w:rsidP="00F81D0F">
            <w:pPr>
              <w:contextualSpacing/>
            </w:pPr>
          </w:p>
          <w:p w:rsidR="00F81D0F" w:rsidRDefault="00F81D0F" w:rsidP="00F81D0F">
            <w:pPr>
              <w:contextualSpacing/>
            </w:pPr>
            <w:proofErr w:type="spellStart"/>
            <w:r>
              <w:rPr>
                <w:sz w:val="22"/>
                <w:szCs w:val="22"/>
              </w:rPr>
              <w:t>Защащенность</w:t>
            </w:r>
            <w:proofErr w:type="spellEnd"/>
            <w:r>
              <w:rPr>
                <w:sz w:val="22"/>
                <w:szCs w:val="22"/>
              </w:rPr>
              <w:t xml:space="preserve"> населения в случае возникновения ЧС природного и техногенного характера</w:t>
            </w:r>
          </w:p>
          <w:p w:rsidR="00F81D0F" w:rsidRDefault="00F81D0F" w:rsidP="00F81D0F">
            <w:pPr>
              <w:contextualSpacing/>
            </w:pPr>
          </w:p>
          <w:p w:rsidR="00F81D0F" w:rsidRPr="006B794F" w:rsidRDefault="00F81D0F" w:rsidP="00F81D0F">
            <w:pPr>
              <w:contextualSpacing/>
            </w:pPr>
            <w:r>
              <w:rPr>
                <w:sz w:val="22"/>
                <w:szCs w:val="22"/>
              </w:rPr>
              <w:t>Пожарная безопасность</w:t>
            </w:r>
          </w:p>
          <w:p w:rsidR="00D30484" w:rsidRPr="006B794F" w:rsidRDefault="00D30484" w:rsidP="00305889">
            <w:pPr>
              <w:rPr>
                <w:i/>
              </w:rPr>
            </w:pPr>
          </w:p>
        </w:tc>
      </w:tr>
      <w:tr w:rsidR="00D30484" w:rsidRPr="006B794F" w:rsidTr="00305889">
        <w:tc>
          <w:tcPr>
            <w:tcW w:w="4785" w:type="dxa"/>
          </w:tcPr>
          <w:p w:rsidR="00D30484" w:rsidRPr="006B794F" w:rsidRDefault="00D30484" w:rsidP="00305889">
            <w:pPr>
              <w:jc w:val="both"/>
            </w:pPr>
            <w:r w:rsidRPr="006B794F">
              <w:rPr>
                <w:sz w:val="22"/>
                <w:szCs w:val="22"/>
              </w:rPr>
              <w:t>Ответственные за организацию проведения п</w:t>
            </w:r>
            <w:r w:rsidR="00305889">
              <w:rPr>
                <w:sz w:val="22"/>
                <w:szCs w:val="22"/>
              </w:rPr>
              <w:t>одп</w:t>
            </w:r>
            <w:r w:rsidRPr="006B794F">
              <w:rPr>
                <w:sz w:val="22"/>
                <w:szCs w:val="22"/>
              </w:rPr>
              <w:t xml:space="preserve">рограммы и </w:t>
            </w:r>
            <w:proofErr w:type="gramStart"/>
            <w:r w:rsidRPr="006B794F">
              <w:rPr>
                <w:sz w:val="22"/>
                <w:szCs w:val="22"/>
              </w:rPr>
              <w:t>контроль за</w:t>
            </w:r>
            <w:proofErr w:type="gramEnd"/>
            <w:r w:rsidRPr="006B794F">
              <w:rPr>
                <w:sz w:val="22"/>
                <w:szCs w:val="22"/>
              </w:rPr>
              <w:t xml:space="preserve"> ходом ее реализации</w:t>
            </w:r>
          </w:p>
        </w:tc>
        <w:tc>
          <w:tcPr>
            <w:tcW w:w="4962" w:type="dxa"/>
          </w:tcPr>
          <w:p w:rsidR="00D30484" w:rsidRPr="006B794F" w:rsidRDefault="00D30484" w:rsidP="00305889">
            <w:r w:rsidRPr="006B794F">
              <w:rPr>
                <w:sz w:val="22"/>
                <w:szCs w:val="22"/>
              </w:rPr>
              <w:t>Общий контроль над реализацией П</w:t>
            </w:r>
            <w:r w:rsidR="00305889">
              <w:rPr>
                <w:sz w:val="22"/>
                <w:szCs w:val="22"/>
              </w:rPr>
              <w:t>одп</w:t>
            </w:r>
            <w:r w:rsidRPr="006B794F">
              <w:rPr>
                <w:sz w:val="22"/>
                <w:szCs w:val="22"/>
              </w:rPr>
              <w:t>рограммы осуществляет администрация МО «Новодевяткинское сельское поселение» и основные разработчики П</w:t>
            </w:r>
            <w:r w:rsidR="00305889">
              <w:rPr>
                <w:sz w:val="22"/>
                <w:szCs w:val="22"/>
              </w:rPr>
              <w:t>одп</w:t>
            </w:r>
            <w:r w:rsidRPr="006B794F">
              <w:rPr>
                <w:sz w:val="22"/>
                <w:szCs w:val="22"/>
              </w:rPr>
              <w:t>рограммы - рабочая комиссия Совета депутатов МО «Новодевяткинское сельское поселение» по вопросам ЖКХ, благоустройству, промышленности, транспорту и связи, правоохранительные органы, ГО и ЧС. Участники П</w:t>
            </w:r>
            <w:r w:rsidR="00305889">
              <w:rPr>
                <w:sz w:val="22"/>
                <w:szCs w:val="22"/>
              </w:rPr>
              <w:t>одп</w:t>
            </w:r>
            <w:r w:rsidRPr="006B794F">
              <w:rPr>
                <w:sz w:val="22"/>
                <w:szCs w:val="22"/>
              </w:rPr>
              <w:t xml:space="preserve">рограммы – МКУ «Охрана общественного порядка», Добровольная народная дружина МО «Новодевяткинское сельское поселение», </w:t>
            </w:r>
            <w:r w:rsidRPr="006B794F">
              <w:rPr>
                <w:sz w:val="22"/>
                <w:szCs w:val="22"/>
              </w:rPr>
              <w:lastRenderedPageBreak/>
              <w:t>общественный Совет при главе администрации.</w:t>
            </w:r>
          </w:p>
        </w:tc>
      </w:tr>
    </w:tbl>
    <w:p w:rsidR="00D30484" w:rsidRPr="006B794F" w:rsidRDefault="00D30484" w:rsidP="00D30484">
      <w:pPr>
        <w:ind w:firstLine="720"/>
        <w:jc w:val="both"/>
        <w:rPr>
          <w:sz w:val="22"/>
          <w:szCs w:val="22"/>
        </w:rPr>
      </w:pPr>
    </w:p>
    <w:p w:rsidR="00D30484" w:rsidRPr="006B794F" w:rsidRDefault="00D30484" w:rsidP="00D30484">
      <w:pPr>
        <w:ind w:firstLine="720"/>
        <w:jc w:val="both"/>
        <w:rPr>
          <w:sz w:val="22"/>
          <w:szCs w:val="22"/>
        </w:rPr>
      </w:pPr>
      <w:r w:rsidRPr="006B794F">
        <w:rPr>
          <w:sz w:val="22"/>
          <w:szCs w:val="22"/>
        </w:rPr>
        <w:t>Заказчик П</w:t>
      </w:r>
      <w:r w:rsidR="00F7262A">
        <w:rPr>
          <w:sz w:val="22"/>
          <w:szCs w:val="22"/>
        </w:rPr>
        <w:t>одп</w:t>
      </w:r>
      <w:r w:rsidRPr="006B794F">
        <w:rPr>
          <w:sz w:val="22"/>
          <w:szCs w:val="22"/>
        </w:rPr>
        <w:t>рограммы и исполнители мероприятий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w:t>
      </w:r>
      <w:r w:rsidR="00305889">
        <w:rPr>
          <w:sz w:val="22"/>
          <w:szCs w:val="22"/>
        </w:rPr>
        <w:t>одп</w:t>
      </w:r>
      <w:r w:rsidRPr="006B794F">
        <w:rPr>
          <w:sz w:val="22"/>
          <w:szCs w:val="22"/>
        </w:rPr>
        <w:t>рограммы.</w:t>
      </w:r>
    </w:p>
    <w:p w:rsidR="00D30484" w:rsidRPr="006B794F" w:rsidRDefault="00D30484" w:rsidP="00D30484">
      <w:pPr>
        <w:ind w:firstLine="720"/>
        <w:jc w:val="both"/>
        <w:rPr>
          <w:sz w:val="22"/>
          <w:szCs w:val="22"/>
        </w:rPr>
      </w:pPr>
      <w:r w:rsidRPr="006B794F">
        <w:rPr>
          <w:sz w:val="22"/>
          <w:szCs w:val="22"/>
        </w:rPr>
        <w:t>Заказчик и разработчик при необходимости уточняет п</w:t>
      </w:r>
      <w:r w:rsidR="00F7262A">
        <w:rPr>
          <w:sz w:val="22"/>
          <w:szCs w:val="22"/>
        </w:rPr>
        <w:t>одп</w:t>
      </w:r>
      <w:r w:rsidRPr="006B794F">
        <w:rPr>
          <w:sz w:val="22"/>
          <w:szCs w:val="22"/>
        </w:rPr>
        <w:t>рограммные мероприятия, механизм п</w:t>
      </w:r>
      <w:r w:rsidR="00F7262A">
        <w:rPr>
          <w:sz w:val="22"/>
          <w:szCs w:val="22"/>
        </w:rPr>
        <w:t>одп</w:t>
      </w:r>
      <w:r w:rsidRPr="006B794F">
        <w:rPr>
          <w:sz w:val="22"/>
          <w:szCs w:val="22"/>
        </w:rPr>
        <w:t>рограммы, состав исполнителей. Ход и результаты выполнения мероприятий П</w:t>
      </w:r>
      <w:r w:rsidR="00F7262A">
        <w:rPr>
          <w:sz w:val="22"/>
          <w:szCs w:val="22"/>
        </w:rPr>
        <w:t>одп</w:t>
      </w:r>
      <w:r w:rsidRPr="006B794F">
        <w:rPr>
          <w:sz w:val="22"/>
          <w:szCs w:val="22"/>
        </w:rPr>
        <w:t>рограммы могут быть рассмотрены на заседаниях Совета депутатов с заслушиванием руководителем заказчика и исполнителей П</w:t>
      </w:r>
      <w:r w:rsidR="00305889">
        <w:rPr>
          <w:sz w:val="22"/>
          <w:szCs w:val="22"/>
        </w:rPr>
        <w:t>одп</w:t>
      </w:r>
      <w:r w:rsidRPr="006B794F">
        <w:rPr>
          <w:sz w:val="22"/>
          <w:szCs w:val="22"/>
        </w:rPr>
        <w:t>рограммы.</w:t>
      </w:r>
    </w:p>
    <w:p w:rsidR="00D30484" w:rsidRPr="006B794F" w:rsidRDefault="00D30484" w:rsidP="00D30484">
      <w:pPr>
        <w:ind w:firstLine="720"/>
        <w:jc w:val="both"/>
        <w:rPr>
          <w:sz w:val="22"/>
          <w:szCs w:val="22"/>
        </w:rPr>
      </w:pPr>
    </w:p>
    <w:p w:rsidR="00D30484" w:rsidRPr="006B794F" w:rsidRDefault="00D30484" w:rsidP="00D30484">
      <w:pPr>
        <w:ind w:firstLine="720"/>
        <w:jc w:val="both"/>
        <w:rPr>
          <w:sz w:val="22"/>
          <w:szCs w:val="22"/>
        </w:rPr>
      </w:pPr>
    </w:p>
    <w:p w:rsidR="00D30484" w:rsidRPr="006B794F" w:rsidRDefault="00D30484" w:rsidP="00D30484">
      <w:pPr>
        <w:ind w:left="2160" w:hanging="3420"/>
        <w:rPr>
          <w:sz w:val="22"/>
          <w:szCs w:val="22"/>
        </w:rPr>
      </w:pPr>
    </w:p>
    <w:p w:rsidR="00D30484" w:rsidRPr="006B794F" w:rsidRDefault="00D30484" w:rsidP="00D30484">
      <w:pPr>
        <w:jc w:val="center"/>
        <w:outlineLvl w:val="0"/>
        <w:rPr>
          <w:b/>
          <w:sz w:val="22"/>
          <w:szCs w:val="22"/>
        </w:rPr>
      </w:pPr>
      <w:r w:rsidRPr="006B794F">
        <w:rPr>
          <w:b/>
          <w:sz w:val="22"/>
          <w:szCs w:val="22"/>
          <w:lang w:val="en-US"/>
        </w:rPr>
        <w:t>I</w:t>
      </w:r>
      <w:r w:rsidRPr="006B794F">
        <w:rPr>
          <w:b/>
          <w:sz w:val="22"/>
          <w:szCs w:val="22"/>
        </w:rPr>
        <w:t>. Содержание проблемы и обоснование необходимости её решения</w:t>
      </w:r>
    </w:p>
    <w:p w:rsidR="00D30484" w:rsidRPr="006B794F" w:rsidRDefault="00D30484" w:rsidP="00D30484">
      <w:pPr>
        <w:jc w:val="center"/>
        <w:outlineLvl w:val="0"/>
        <w:rPr>
          <w:b/>
          <w:sz w:val="22"/>
          <w:szCs w:val="22"/>
        </w:rPr>
      </w:pPr>
      <w:r w:rsidRPr="006B794F">
        <w:rPr>
          <w:b/>
          <w:sz w:val="22"/>
          <w:szCs w:val="22"/>
        </w:rPr>
        <w:t>п</w:t>
      </w:r>
      <w:r w:rsidR="00305889">
        <w:rPr>
          <w:b/>
          <w:sz w:val="22"/>
          <w:szCs w:val="22"/>
        </w:rPr>
        <w:t>одп</w:t>
      </w:r>
      <w:r w:rsidRPr="006B794F">
        <w:rPr>
          <w:b/>
          <w:sz w:val="22"/>
          <w:szCs w:val="22"/>
        </w:rPr>
        <w:t>рограммными методами</w:t>
      </w:r>
    </w:p>
    <w:p w:rsidR="00D30484" w:rsidRPr="006B794F" w:rsidRDefault="00D30484" w:rsidP="00D30484">
      <w:pPr>
        <w:ind w:firstLine="720"/>
        <w:jc w:val="both"/>
        <w:rPr>
          <w:sz w:val="22"/>
          <w:szCs w:val="22"/>
        </w:rPr>
      </w:pPr>
      <w:r w:rsidRPr="006B794F">
        <w:rPr>
          <w:sz w:val="22"/>
          <w:szCs w:val="22"/>
        </w:rPr>
        <w:t>Необходимость разработки данной П</w:t>
      </w:r>
      <w:r w:rsidR="00305889">
        <w:rPr>
          <w:sz w:val="22"/>
          <w:szCs w:val="22"/>
        </w:rPr>
        <w:t>одп</w:t>
      </w:r>
      <w:r w:rsidRPr="006B794F">
        <w:rPr>
          <w:sz w:val="22"/>
          <w:szCs w:val="22"/>
        </w:rPr>
        <w:t>рограммы обусловлена проведённым анализом состояния общественного порядка:</w:t>
      </w:r>
    </w:p>
    <w:p w:rsidR="00D30484" w:rsidRPr="006B794F" w:rsidRDefault="00D30484" w:rsidP="00D30484">
      <w:pPr>
        <w:ind w:firstLine="720"/>
        <w:jc w:val="both"/>
        <w:rPr>
          <w:sz w:val="22"/>
          <w:szCs w:val="22"/>
        </w:rPr>
      </w:pPr>
      <w:r w:rsidRPr="006B794F">
        <w:rPr>
          <w:sz w:val="22"/>
          <w:szCs w:val="22"/>
        </w:rPr>
        <w:t xml:space="preserve"> - продолжением поступления жалоб от граждан о правонарушениях, совершаемых на территории муниципального образования «Новодевяткинское сельское поселение» (далее – муниципальное образование);</w:t>
      </w:r>
    </w:p>
    <w:p w:rsidR="00D30484" w:rsidRPr="006B794F" w:rsidRDefault="00D30484" w:rsidP="00D30484">
      <w:pPr>
        <w:ind w:firstLine="720"/>
        <w:jc w:val="both"/>
        <w:rPr>
          <w:sz w:val="22"/>
          <w:szCs w:val="22"/>
        </w:rPr>
      </w:pPr>
      <w:r w:rsidRPr="006B794F">
        <w:rPr>
          <w:sz w:val="22"/>
          <w:szCs w:val="22"/>
        </w:rPr>
        <w:t xml:space="preserve">- вандализма на территории школы, детского сада, </w:t>
      </w:r>
      <w:proofErr w:type="spellStart"/>
      <w:r w:rsidRPr="006B794F">
        <w:rPr>
          <w:sz w:val="22"/>
          <w:szCs w:val="22"/>
        </w:rPr>
        <w:t>внутридворовых</w:t>
      </w:r>
      <w:proofErr w:type="spellEnd"/>
      <w:r w:rsidRPr="006B794F">
        <w:rPr>
          <w:sz w:val="22"/>
          <w:szCs w:val="22"/>
        </w:rPr>
        <w:t xml:space="preserve"> территориях и детских площадках;</w:t>
      </w:r>
    </w:p>
    <w:p w:rsidR="00D30484" w:rsidRPr="006B794F" w:rsidRDefault="00D30484" w:rsidP="00D30484">
      <w:pPr>
        <w:ind w:firstLine="720"/>
        <w:jc w:val="both"/>
        <w:rPr>
          <w:sz w:val="22"/>
          <w:szCs w:val="22"/>
        </w:rPr>
      </w:pPr>
      <w:r w:rsidRPr="006B794F">
        <w:rPr>
          <w:sz w:val="22"/>
          <w:szCs w:val="22"/>
        </w:rPr>
        <w:t>- распространением наркотических средств, незаконным оборотом суррогатной алкогольной продукции на территории поселения;</w:t>
      </w:r>
    </w:p>
    <w:p w:rsidR="00D30484" w:rsidRPr="006B794F" w:rsidRDefault="00D30484" w:rsidP="00D30484">
      <w:pPr>
        <w:ind w:firstLine="720"/>
        <w:jc w:val="both"/>
        <w:rPr>
          <w:sz w:val="22"/>
          <w:szCs w:val="22"/>
        </w:rPr>
      </w:pPr>
      <w:r w:rsidRPr="006B794F">
        <w:rPr>
          <w:sz w:val="22"/>
          <w:szCs w:val="22"/>
        </w:rPr>
        <w:t>- парковка частного автотранспорта на газонах и детских площадках;</w:t>
      </w:r>
    </w:p>
    <w:p w:rsidR="00D30484" w:rsidRPr="006B794F" w:rsidRDefault="00D30484" w:rsidP="00D30484">
      <w:pPr>
        <w:ind w:firstLine="720"/>
        <w:jc w:val="both"/>
        <w:rPr>
          <w:sz w:val="22"/>
          <w:szCs w:val="22"/>
        </w:rPr>
      </w:pPr>
      <w:r w:rsidRPr="006B794F">
        <w:rPr>
          <w:sz w:val="22"/>
          <w:szCs w:val="22"/>
        </w:rPr>
        <w:t xml:space="preserve">- нарушением правил дорожного движения на </w:t>
      </w:r>
      <w:proofErr w:type="spellStart"/>
      <w:r w:rsidRPr="006B794F">
        <w:rPr>
          <w:sz w:val="22"/>
          <w:szCs w:val="22"/>
        </w:rPr>
        <w:t>внутридворовой</w:t>
      </w:r>
      <w:proofErr w:type="spellEnd"/>
      <w:r w:rsidRPr="006B794F">
        <w:rPr>
          <w:sz w:val="22"/>
          <w:szCs w:val="22"/>
        </w:rPr>
        <w:t xml:space="preserve"> территории поселения</w:t>
      </w:r>
    </w:p>
    <w:p w:rsidR="00D30484" w:rsidRPr="006B794F" w:rsidRDefault="00D30484" w:rsidP="00D30484">
      <w:pPr>
        <w:ind w:firstLine="720"/>
        <w:jc w:val="both"/>
        <w:rPr>
          <w:sz w:val="22"/>
          <w:szCs w:val="22"/>
        </w:rPr>
      </w:pPr>
      <w:r w:rsidRPr="006B794F">
        <w:rPr>
          <w:sz w:val="22"/>
          <w:szCs w:val="22"/>
        </w:rPr>
        <w:t xml:space="preserve">Штат участковыми уполномоченными полиции не укомплектован, а имеющийся участковый, не имеет возможности постоянно находиться на закреплённой за ним территории, т.к. привлекается к несению службы в территориальное отделение полиции и работе по другим территориям Всеволожского муниципального района. </w:t>
      </w:r>
    </w:p>
    <w:p w:rsidR="00D30484" w:rsidRPr="006B794F" w:rsidRDefault="00D30484" w:rsidP="00421A38">
      <w:pPr>
        <w:spacing w:before="100" w:beforeAutospacing="1" w:after="100" w:afterAutospacing="1"/>
        <w:jc w:val="center"/>
        <w:rPr>
          <w:sz w:val="22"/>
          <w:szCs w:val="22"/>
        </w:rPr>
      </w:pPr>
      <w:r w:rsidRPr="006B794F">
        <w:rPr>
          <w:b/>
          <w:bCs/>
          <w:sz w:val="22"/>
          <w:szCs w:val="22"/>
        </w:rPr>
        <w:t>II. Система п</w:t>
      </w:r>
      <w:r w:rsidR="00305889">
        <w:rPr>
          <w:b/>
          <w:bCs/>
          <w:sz w:val="22"/>
          <w:szCs w:val="22"/>
        </w:rPr>
        <w:t>одп</w:t>
      </w:r>
      <w:r w:rsidRPr="006B794F">
        <w:rPr>
          <w:b/>
          <w:bCs/>
          <w:sz w:val="22"/>
          <w:szCs w:val="22"/>
        </w:rPr>
        <w:t>рограммных мероприятий</w:t>
      </w:r>
    </w:p>
    <w:p w:rsidR="00D30484" w:rsidRPr="006B794F" w:rsidRDefault="00D30484" w:rsidP="00D30484">
      <w:pPr>
        <w:spacing w:before="100" w:beforeAutospacing="1" w:after="100" w:afterAutospacing="1"/>
        <w:rPr>
          <w:sz w:val="22"/>
          <w:szCs w:val="22"/>
        </w:rPr>
      </w:pPr>
      <w:r w:rsidRPr="006B794F">
        <w:rPr>
          <w:sz w:val="22"/>
          <w:szCs w:val="22"/>
        </w:rPr>
        <w:t> П</w:t>
      </w:r>
      <w:r w:rsidR="00305889">
        <w:rPr>
          <w:sz w:val="22"/>
          <w:szCs w:val="22"/>
        </w:rPr>
        <w:t>одп</w:t>
      </w:r>
      <w:r w:rsidRPr="006B794F">
        <w:rPr>
          <w:sz w:val="22"/>
          <w:szCs w:val="22"/>
        </w:rPr>
        <w:t>рограмма включает в себя мероприятия по следующим приоритетным направлениям:</w:t>
      </w:r>
    </w:p>
    <w:p w:rsidR="00D30484" w:rsidRPr="006B794F" w:rsidRDefault="00D30484" w:rsidP="00D30484">
      <w:pPr>
        <w:spacing w:before="100" w:beforeAutospacing="1" w:after="100" w:afterAutospacing="1"/>
        <w:ind w:left="567"/>
        <w:contextualSpacing/>
        <w:rPr>
          <w:sz w:val="22"/>
          <w:szCs w:val="22"/>
        </w:rPr>
      </w:pPr>
      <w:r w:rsidRPr="006B794F">
        <w:rPr>
          <w:sz w:val="22"/>
          <w:szCs w:val="22"/>
        </w:rPr>
        <w:t>- организационные мероприятия по профилактике правонарушений;</w:t>
      </w:r>
    </w:p>
    <w:p w:rsidR="00D30484" w:rsidRPr="006B794F" w:rsidRDefault="00D30484" w:rsidP="00D30484">
      <w:pPr>
        <w:spacing w:before="100" w:beforeAutospacing="1" w:after="100" w:afterAutospacing="1"/>
        <w:ind w:left="567"/>
        <w:contextualSpacing/>
        <w:rPr>
          <w:sz w:val="22"/>
          <w:szCs w:val="22"/>
        </w:rPr>
      </w:pPr>
      <w:r w:rsidRPr="006B794F">
        <w:rPr>
          <w:sz w:val="22"/>
          <w:szCs w:val="22"/>
        </w:rPr>
        <w:t>- воссоздание института профилактики и привлечения общественности к предотвращению правонарушений;</w:t>
      </w:r>
    </w:p>
    <w:p w:rsidR="00D30484" w:rsidRPr="006B794F" w:rsidRDefault="00D30484" w:rsidP="00D30484">
      <w:pPr>
        <w:spacing w:before="100" w:beforeAutospacing="1" w:after="100" w:afterAutospacing="1"/>
        <w:ind w:left="567"/>
        <w:contextualSpacing/>
        <w:rPr>
          <w:sz w:val="22"/>
          <w:szCs w:val="22"/>
        </w:rPr>
      </w:pPr>
      <w:r w:rsidRPr="006B794F">
        <w:rPr>
          <w:sz w:val="22"/>
          <w:szCs w:val="22"/>
        </w:rPr>
        <w:t>- снижение правового нигилизма населения, создание системы стимулов для ведения законопослушного образа жизни;</w:t>
      </w:r>
    </w:p>
    <w:p w:rsidR="00D30484" w:rsidRPr="006B794F" w:rsidRDefault="00D30484" w:rsidP="00D30484">
      <w:pPr>
        <w:spacing w:before="100" w:beforeAutospacing="1" w:after="100" w:afterAutospacing="1"/>
        <w:ind w:left="567"/>
        <w:contextualSpacing/>
        <w:rPr>
          <w:sz w:val="22"/>
          <w:szCs w:val="22"/>
        </w:rPr>
      </w:pPr>
      <w:r w:rsidRPr="006B794F">
        <w:rPr>
          <w:sz w:val="22"/>
          <w:szCs w:val="22"/>
        </w:rPr>
        <w:t>- мероприятия по профилактике правонарушений и обеспечению правопорядка на улицах и в других общественных местах;</w:t>
      </w:r>
    </w:p>
    <w:p w:rsidR="00D30484" w:rsidRPr="006B794F" w:rsidRDefault="00D30484" w:rsidP="00D30484">
      <w:pPr>
        <w:spacing w:before="100" w:beforeAutospacing="1" w:after="100" w:afterAutospacing="1"/>
        <w:ind w:left="567"/>
        <w:contextualSpacing/>
        <w:rPr>
          <w:sz w:val="22"/>
          <w:szCs w:val="22"/>
        </w:rPr>
      </w:pPr>
      <w:r w:rsidRPr="006B794F">
        <w:rPr>
          <w:sz w:val="22"/>
          <w:szCs w:val="22"/>
        </w:rPr>
        <w:t>- повышение оперативности реагирования на заявления граждан о правонарушениях за счет наращивания сил правопорядка и технических средств контроля над ситуацией в общественных местах;</w:t>
      </w:r>
    </w:p>
    <w:p w:rsidR="00D30484" w:rsidRPr="006B794F" w:rsidRDefault="00D30484" w:rsidP="00D30484">
      <w:pPr>
        <w:spacing w:before="100" w:beforeAutospacing="1" w:after="100" w:afterAutospacing="1"/>
        <w:ind w:left="567"/>
        <w:contextualSpacing/>
        <w:rPr>
          <w:sz w:val="22"/>
          <w:szCs w:val="22"/>
        </w:rPr>
      </w:pPr>
      <w:r w:rsidRPr="006B794F">
        <w:rPr>
          <w:sz w:val="22"/>
          <w:szCs w:val="22"/>
        </w:rPr>
        <w:t>- организационные мероприятия по профилактике правонарушений на водоемах, защите от  чрезвычайных ситуаций и пропаганде безопасного образа жизни;</w:t>
      </w:r>
    </w:p>
    <w:p w:rsidR="00D30484" w:rsidRPr="006B794F" w:rsidRDefault="00D30484" w:rsidP="00D30484">
      <w:pPr>
        <w:spacing w:before="100" w:beforeAutospacing="1" w:after="100" w:afterAutospacing="1"/>
        <w:ind w:left="567"/>
        <w:contextualSpacing/>
        <w:rPr>
          <w:sz w:val="22"/>
          <w:szCs w:val="22"/>
        </w:rPr>
      </w:pPr>
      <w:r w:rsidRPr="006B794F">
        <w:rPr>
          <w:sz w:val="22"/>
          <w:szCs w:val="22"/>
        </w:rPr>
        <w:t>- профилактика правонарушений, связанных с незаконным оборотом наркотиков;</w:t>
      </w:r>
    </w:p>
    <w:p w:rsidR="00D30484" w:rsidRPr="006B794F" w:rsidRDefault="00D30484" w:rsidP="00D30484">
      <w:pPr>
        <w:spacing w:before="100" w:beforeAutospacing="1" w:after="100" w:afterAutospacing="1"/>
        <w:ind w:left="567"/>
        <w:contextualSpacing/>
        <w:rPr>
          <w:sz w:val="22"/>
          <w:szCs w:val="22"/>
        </w:rPr>
      </w:pPr>
      <w:r w:rsidRPr="006B794F">
        <w:rPr>
          <w:sz w:val="22"/>
          <w:szCs w:val="22"/>
        </w:rPr>
        <w:t>- профилактика правонарушений среди несовершеннолетних и молодежи;</w:t>
      </w:r>
    </w:p>
    <w:p w:rsidR="00D30484" w:rsidRDefault="00D30484" w:rsidP="00D30484">
      <w:pPr>
        <w:spacing w:before="100" w:beforeAutospacing="1" w:after="100" w:afterAutospacing="1"/>
        <w:ind w:left="567"/>
        <w:contextualSpacing/>
        <w:rPr>
          <w:sz w:val="22"/>
          <w:szCs w:val="22"/>
        </w:rPr>
      </w:pPr>
      <w:r w:rsidRPr="006B794F">
        <w:rPr>
          <w:sz w:val="22"/>
          <w:szCs w:val="22"/>
        </w:rPr>
        <w:t>- антитеррористические мероприятия.</w:t>
      </w:r>
    </w:p>
    <w:p w:rsidR="00F81D0F" w:rsidRDefault="00F81D0F" w:rsidP="00D30484">
      <w:pPr>
        <w:spacing w:before="100" w:beforeAutospacing="1" w:after="100" w:afterAutospacing="1"/>
        <w:ind w:left="567"/>
        <w:contextualSpacing/>
        <w:rPr>
          <w:sz w:val="22"/>
          <w:szCs w:val="22"/>
        </w:rPr>
      </w:pPr>
      <w:r>
        <w:rPr>
          <w:sz w:val="22"/>
          <w:szCs w:val="22"/>
        </w:rPr>
        <w:t>- мероприятия в сфере ГО и ЧС</w:t>
      </w:r>
    </w:p>
    <w:p w:rsidR="00F81D0F" w:rsidRPr="006B794F" w:rsidRDefault="00F81D0F" w:rsidP="00D30484">
      <w:pPr>
        <w:spacing w:before="100" w:beforeAutospacing="1" w:after="100" w:afterAutospacing="1"/>
        <w:ind w:left="567"/>
        <w:contextualSpacing/>
        <w:rPr>
          <w:sz w:val="22"/>
          <w:szCs w:val="22"/>
        </w:rPr>
      </w:pPr>
      <w:r>
        <w:rPr>
          <w:sz w:val="22"/>
          <w:szCs w:val="22"/>
        </w:rPr>
        <w:t>- мероприятия по пожарной безопасности</w:t>
      </w:r>
    </w:p>
    <w:p w:rsidR="00D30484" w:rsidRPr="006B794F" w:rsidRDefault="00D30484" w:rsidP="00D30484">
      <w:pPr>
        <w:ind w:firstLine="720"/>
        <w:jc w:val="both"/>
        <w:rPr>
          <w:sz w:val="22"/>
          <w:szCs w:val="22"/>
        </w:rPr>
      </w:pPr>
    </w:p>
    <w:p w:rsidR="00421A38" w:rsidRDefault="00421A38" w:rsidP="00D30484">
      <w:pPr>
        <w:jc w:val="center"/>
        <w:outlineLvl w:val="0"/>
        <w:rPr>
          <w:b/>
          <w:sz w:val="22"/>
          <w:szCs w:val="22"/>
        </w:rPr>
      </w:pPr>
    </w:p>
    <w:p w:rsidR="00421A38" w:rsidRDefault="00421A38" w:rsidP="00D30484">
      <w:pPr>
        <w:jc w:val="center"/>
        <w:outlineLvl w:val="0"/>
        <w:rPr>
          <w:b/>
          <w:sz w:val="22"/>
          <w:szCs w:val="22"/>
        </w:rPr>
      </w:pPr>
    </w:p>
    <w:p w:rsidR="00421A38" w:rsidRDefault="00421A38" w:rsidP="00D30484">
      <w:pPr>
        <w:jc w:val="center"/>
        <w:outlineLvl w:val="0"/>
        <w:rPr>
          <w:b/>
          <w:sz w:val="22"/>
          <w:szCs w:val="22"/>
        </w:rPr>
      </w:pPr>
    </w:p>
    <w:p w:rsidR="00421A38" w:rsidRDefault="00421A38" w:rsidP="00D30484">
      <w:pPr>
        <w:jc w:val="center"/>
        <w:outlineLvl w:val="0"/>
        <w:rPr>
          <w:b/>
          <w:sz w:val="22"/>
          <w:szCs w:val="22"/>
        </w:rPr>
      </w:pPr>
    </w:p>
    <w:p w:rsidR="00421A38" w:rsidRDefault="00421A38" w:rsidP="00D30484">
      <w:pPr>
        <w:jc w:val="center"/>
        <w:outlineLvl w:val="0"/>
        <w:rPr>
          <w:b/>
          <w:sz w:val="22"/>
          <w:szCs w:val="22"/>
        </w:rPr>
      </w:pPr>
    </w:p>
    <w:p w:rsidR="00D30484" w:rsidRPr="006B794F" w:rsidRDefault="00D30484" w:rsidP="00D30484">
      <w:pPr>
        <w:jc w:val="center"/>
        <w:outlineLvl w:val="0"/>
        <w:rPr>
          <w:b/>
          <w:sz w:val="22"/>
          <w:szCs w:val="22"/>
        </w:rPr>
      </w:pPr>
      <w:r w:rsidRPr="006B794F">
        <w:rPr>
          <w:b/>
          <w:sz w:val="22"/>
          <w:szCs w:val="22"/>
          <w:lang w:val="en-US"/>
        </w:rPr>
        <w:t>III</w:t>
      </w:r>
      <w:r w:rsidRPr="006B794F">
        <w:rPr>
          <w:b/>
          <w:sz w:val="22"/>
          <w:szCs w:val="22"/>
        </w:rPr>
        <w:t>. Основные цели, задачи и сроки реализации П</w:t>
      </w:r>
      <w:r w:rsidR="00305889">
        <w:rPr>
          <w:b/>
          <w:sz w:val="22"/>
          <w:szCs w:val="22"/>
        </w:rPr>
        <w:t>одп</w:t>
      </w:r>
      <w:r w:rsidRPr="006B794F">
        <w:rPr>
          <w:b/>
          <w:sz w:val="22"/>
          <w:szCs w:val="22"/>
        </w:rPr>
        <w:t>рограммы</w:t>
      </w:r>
    </w:p>
    <w:p w:rsidR="00D30484" w:rsidRPr="006B794F" w:rsidRDefault="00D30484" w:rsidP="00D30484">
      <w:pPr>
        <w:jc w:val="both"/>
        <w:outlineLvl w:val="0"/>
        <w:rPr>
          <w:b/>
          <w:sz w:val="22"/>
          <w:szCs w:val="22"/>
        </w:rPr>
      </w:pPr>
      <w:r w:rsidRPr="006B794F">
        <w:rPr>
          <w:sz w:val="22"/>
          <w:szCs w:val="22"/>
        </w:rPr>
        <w:t>Цель правоохранительной деятельности по обеспечению общественного порядка на улицах и в других общественных местах состоит в сокращении уровня этих правонарушений, развитии и повышении доступности различных видов, форм и методов охраны имущества и личности.</w:t>
      </w:r>
    </w:p>
    <w:p w:rsidR="00D30484" w:rsidRPr="006B794F" w:rsidRDefault="00D30484" w:rsidP="00D30484">
      <w:pPr>
        <w:ind w:firstLine="720"/>
        <w:jc w:val="both"/>
        <w:rPr>
          <w:sz w:val="22"/>
          <w:szCs w:val="22"/>
        </w:rPr>
      </w:pPr>
      <w:r w:rsidRPr="006B794F">
        <w:rPr>
          <w:sz w:val="22"/>
          <w:szCs w:val="22"/>
        </w:rPr>
        <w:t>Укрепление общественного порядка на территории муниципального образования, повышение степени защищённости граждан от возникающих угроз, влияющих на общественный порядок и спокойствие граждан.</w:t>
      </w:r>
    </w:p>
    <w:p w:rsidR="00D30484" w:rsidRPr="006B794F" w:rsidRDefault="00D30484" w:rsidP="00D30484">
      <w:pPr>
        <w:ind w:firstLine="720"/>
        <w:jc w:val="both"/>
        <w:rPr>
          <w:sz w:val="22"/>
          <w:szCs w:val="22"/>
        </w:rPr>
      </w:pPr>
      <w:r w:rsidRPr="006B794F">
        <w:rPr>
          <w:sz w:val="22"/>
          <w:szCs w:val="22"/>
        </w:rPr>
        <w:t xml:space="preserve">Формирование безопасных условий жизнедеятельности для населения. Осуществление в рамках компетенции органов местного самоуправления мероприятий, определённых Федеральным законом от 06.10.2003 № 131-ФЗ «Об общих принципах организации местного самоуправления Российской Федерации», </w:t>
      </w:r>
      <w:r w:rsidRPr="006B794F">
        <w:rPr>
          <w:color w:val="000000"/>
          <w:sz w:val="22"/>
          <w:szCs w:val="22"/>
        </w:rPr>
        <w:t>Областным законом №121-ОЗ от 10.11.2008г. «Об участии граждан в охране общественного порядка на территории Ленинградской области»; Постановлением Правительства Ленинградской области №304 от 05.10.2009г. «О порядке создания народных дружин в Ленинградской области и утверждении положения о народных дружинах в Ленинградской области».</w:t>
      </w:r>
    </w:p>
    <w:p w:rsidR="00D30484" w:rsidRDefault="00D30484" w:rsidP="00D30484">
      <w:pPr>
        <w:ind w:firstLine="720"/>
        <w:jc w:val="both"/>
        <w:rPr>
          <w:sz w:val="22"/>
          <w:szCs w:val="22"/>
        </w:rPr>
      </w:pPr>
      <w:r w:rsidRPr="006B794F">
        <w:rPr>
          <w:sz w:val="22"/>
          <w:szCs w:val="22"/>
        </w:rPr>
        <w:t>Оказание содействия территориальным правоохранительным органам в формировании единой политики в обеспечении правопорядка, защиты граждан и общественной безопасности. Улучшение взаимодействия администрации, Совета депутатов муниципального образования, Добровольной народной дружины с 87 отделом полиции п. Кузьмоловский.</w:t>
      </w:r>
    </w:p>
    <w:p w:rsidR="00D30484" w:rsidRPr="006B794F" w:rsidRDefault="00D30484" w:rsidP="00D30484">
      <w:pPr>
        <w:contextualSpacing/>
        <w:rPr>
          <w:sz w:val="22"/>
          <w:szCs w:val="22"/>
        </w:rPr>
      </w:pPr>
      <w:r>
        <w:rPr>
          <w:sz w:val="22"/>
          <w:szCs w:val="22"/>
        </w:rPr>
        <w:t xml:space="preserve">             Оказание </w:t>
      </w:r>
      <w:r>
        <w:rPr>
          <w:color w:val="000000"/>
          <w:spacing w:val="2"/>
        </w:rPr>
        <w:t>материальной благотворительной помощи на реализацию Уставных целей некоммерческих организаций и Фондов правоохранительной системы благотворительной направленности.</w:t>
      </w:r>
    </w:p>
    <w:p w:rsidR="00D30484" w:rsidRPr="006B794F" w:rsidRDefault="00D30484" w:rsidP="00D30484">
      <w:pPr>
        <w:jc w:val="both"/>
        <w:rPr>
          <w:sz w:val="22"/>
          <w:szCs w:val="22"/>
        </w:rPr>
      </w:pPr>
      <w:r w:rsidRPr="006B794F">
        <w:rPr>
          <w:sz w:val="22"/>
          <w:szCs w:val="22"/>
        </w:rPr>
        <w:t xml:space="preserve">            Совершенствование работы МКУ «Охрана общественного порядка», Добровольной народной дружины, </w:t>
      </w:r>
      <w:r w:rsidR="00F81D0F">
        <w:rPr>
          <w:sz w:val="22"/>
          <w:szCs w:val="22"/>
        </w:rPr>
        <w:t xml:space="preserve"> Единой  дежурно-диспетчерской службы </w:t>
      </w:r>
      <w:r w:rsidRPr="006B794F">
        <w:rPr>
          <w:sz w:val="22"/>
          <w:szCs w:val="22"/>
        </w:rPr>
        <w:t>обеспечение документацией, специальной литературой и другими материальными средствами. Привлечение новых членов в состав добровольной народной дружины, в целях профилактики и оперативного реагирования на преступления и правонарушения, совершаемые в общественных местах и на бытовой почве. Привлечение молодежи и молодежных объединений для участия в рейдах Д</w:t>
      </w:r>
      <w:r w:rsidR="00F81D0F">
        <w:rPr>
          <w:sz w:val="22"/>
          <w:szCs w:val="22"/>
        </w:rPr>
        <w:t>НД и ПДД</w:t>
      </w:r>
      <w:r w:rsidRPr="006B794F">
        <w:rPr>
          <w:sz w:val="22"/>
          <w:szCs w:val="22"/>
        </w:rPr>
        <w:t>. Осуществление информационно-пропагандистского освещения взаимодействия администрации, Совета депутатов и Дружины с правоохранительными органами</w:t>
      </w:r>
      <w:r w:rsidR="00F81D0F">
        <w:rPr>
          <w:sz w:val="22"/>
          <w:szCs w:val="22"/>
        </w:rPr>
        <w:t>, органами ГО, ЧС и ОПБ</w:t>
      </w:r>
    </w:p>
    <w:p w:rsidR="00D30484" w:rsidRPr="006B794F" w:rsidRDefault="00D30484" w:rsidP="00D30484">
      <w:pPr>
        <w:jc w:val="both"/>
        <w:rPr>
          <w:sz w:val="22"/>
          <w:szCs w:val="22"/>
        </w:rPr>
      </w:pPr>
      <w:r w:rsidRPr="006B794F">
        <w:rPr>
          <w:sz w:val="22"/>
          <w:szCs w:val="22"/>
        </w:rPr>
        <w:t xml:space="preserve">              Улучшение правовой пропаганды, повышение правовой культуры</w:t>
      </w:r>
      <w:r w:rsidR="00F81D0F">
        <w:rPr>
          <w:sz w:val="22"/>
          <w:szCs w:val="22"/>
        </w:rPr>
        <w:t xml:space="preserve"> и безопасности</w:t>
      </w:r>
      <w:r w:rsidRPr="006B794F">
        <w:rPr>
          <w:sz w:val="22"/>
          <w:szCs w:val="22"/>
        </w:rPr>
        <w:t xml:space="preserve"> населения</w:t>
      </w:r>
      <w:r w:rsidR="00F81D0F">
        <w:rPr>
          <w:sz w:val="22"/>
          <w:szCs w:val="22"/>
        </w:rPr>
        <w:t xml:space="preserve"> в</w:t>
      </w:r>
      <w:r w:rsidR="00BC35B3">
        <w:rPr>
          <w:sz w:val="22"/>
          <w:szCs w:val="22"/>
        </w:rPr>
        <w:t xml:space="preserve"> </w:t>
      </w:r>
      <w:r w:rsidR="00F81D0F">
        <w:rPr>
          <w:sz w:val="22"/>
          <w:szCs w:val="22"/>
        </w:rPr>
        <w:t xml:space="preserve">том числе, в случае возникновения чрезвычайных ситуаций природного и техногенного характера, </w:t>
      </w:r>
      <w:r w:rsidR="005A494A">
        <w:rPr>
          <w:sz w:val="22"/>
          <w:szCs w:val="22"/>
        </w:rPr>
        <w:t>возникновения пожароопасных ситуаций.</w:t>
      </w:r>
    </w:p>
    <w:p w:rsidR="00D30484" w:rsidRDefault="00D30484" w:rsidP="00D30484">
      <w:pPr>
        <w:jc w:val="both"/>
        <w:rPr>
          <w:sz w:val="22"/>
          <w:szCs w:val="22"/>
        </w:rPr>
      </w:pPr>
    </w:p>
    <w:p w:rsidR="00D30484" w:rsidRPr="006B794F" w:rsidRDefault="00D30484" w:rsidP="00D30484">
      <w:pPr>
        <w:jc w:val="both"/>
        <w:rPr>
          <w:sz w:val="22"/>
          <w:szCs w:val="22"/>
        </w:rPr>
      </w:pPr>
    </w:p>
    <w:p w:rsidR="00D30484" w:rsidRPr="006B794F" w:rsidRDefault="00D30484" w:rsidP="00D30484">
      <w:pPr>
        <w:ind w:firstLine="720"/>
        <w:jc w:val="center"/>
        <w:rPr>
          <w:b/>
          <w:sz w:val="22"/>
          <w:szCs w:val="22"/>
        </w:rPr>
      </w:pPr>
      <w:r w:rsidRPr="006B794F">
        <w:rPr>
          <w:b/>
          <w:sz w:val="22"/>
          <w:szCs w:val="22"/>
          <w:lang w:val="en-US"/>
        </w:rPr>
        <w:t>IV</w:t>
      </w:r>
      <w:r w:rsidRPr="006B794F">
        <w:rPr>
          <w:b/>
          <w:sz w:val="22"/>
          <w:szCs w:val="22"/>
        </w:rPr>
        <w:t>. Финансирование П</w:t>
      </w:r>
      <w:r w:rsidR="00305889">
        <w:rPr>
          <w:b/>
          <w:sz w:val="22"/>
          <w:szCs w:val="22"/>
        </w:rPr>
        <w:t>одп</w:t>
      </w:r>
      <w:r w:rsidRPr="006B794F">
        <w:rPr>
          <w:b/>
          <w:sz w:val="22"/>
          <w:szCs w:val="22"/>
        </w:rPr>
        <w:t>рограммы</w:t>
      </w:r>
    </w:p>
    <w:p w:rsidR="00D30484" w:rsidRDefault="00D30484" w:rsidP="00D30484">
      <w:pPr>
        <w:ind w:firstLine="720"/>
        <w:jc w:val="both"/>
        <w:rPr>
          <w:b/>
          <w:sz w:val="22"/>
          <w:szCs w:val="22"/>
        </w:rPr>
      </w:pPr>
      <w:r w:rsidRPr="006B794F">
        <w:rPr>
          <w:sz w:val="22"/>
          <w:szCs w:val="22"/>
        </w:rPr>
        <w:t>Для реализации мероприятий П</w:t>
      </w:r>
      <w:r w:rsidR="00305889">
        <w:rPr>
          <w:sz w:val="22"/>
          <w:szCs w:val="22"/>
        </w:rPr>
        <w:t>одп</w:t>
      </w:r>
      <w:r w:rsidRPr="006B794F">
        <w:rPr>
          <w:sz w:val="22"/>
          <w:szCs w:val="22"/>
        </w:rPr>
        <w:t xml:space="preserve">рограммы необходимо </w:t>
      </w:r>
      <w:r>
        <w:rPr>
          <w:b/>
          <w:sz w:val="22"/>
          <w:szCs w:val="22"/>
        </w:rPr>
        <w:t>: 201</w:t>
      </w:r>
      <w:r w:rsidR="00FE075F">
        <w:rPr>
          <w:b/>
          <w:sz w:val="22"/>
          <w:szCs w:val="22"/>
        </w:rPr>
        <w:t>5</w:t>
      </w:r>
      <w:r>
        <w:rPr>
          <w:b/>
          <w:sz w:val="22"/>
          <w:szCs w:val="22"/>
        </w:rPr>
        <w:t xml:space="preserve">г. – </w:t>
      </w:r>
      <w:r w:rsidR="00BC35B3">
        <w:rPr>
          <w:b/>
          <w:sz w:val="22"/>
          <w:szCs w:val="22"/>
        </w:rPr>
        <w:t>1520</w:t>
      </w:r>
      <w:r>
        <w:rPr>
          <w:b/>
          <w:sz w:val="22"/>
          <w:szCs w:val="22"/>
        </w:rPr>
        <w:t xml:space="preserve"> </w:t>
      </w:r>
      <w:proofErr w:type="spellStart"/>
      <w:r>
        <w:rPr>
          <w:b/>
          <w:sz w:val="22"/>
          <w:szCs w:val="22"/>
        </w:rPr>
        <w:t>тыс</w:t>
      </w:r>
      <w:proofErr w:type="gramStart"/>
      <w:r>
        <w:rPr>
          <w:b/>
          <w:sz w:val="22"/>
          <w:szCs w:val="22"/>
        </w:rPr>
        <w:t>.р</w:t>
      </w:r>
      <w:proofErr w:type="gramEnd"/>
      <w:r>
        <w:rPr>
          <w:b/>
          <w:sz w:val="22"/>
          <w:szCs w:val="22"/>
        </w:rPr>
        <w:t>уб</w:t>
      </w:r>
      <w:proofErr w:type="spellEnd"/>
      <w:r>
        <w:rPr>
          <w:b/>
          <w:sz w:val="22"/>
          <w:szCs w:val="22"/>
        </w:rPr>
        <w:t>; 201</w:t>
      </w:r>
      <w:r w:rsidR="00FE075F">
        <w:rPr>
          <w:b/>
          <w:sz w:val="22"/>
          <w:szCs w:val="22"/>
        </w:rPr>
        <w:t>6</w:t>
      </w:r>
      <w:r>
        <w:rPr>
          <w:b/>
          <w:sz w:val="22"/>
          <w:szCs w:val="22"/>
        </w:rPr>
        <w:t>г. -</w:t>
      </w:r>
      <w:r w:rsidR="00BC35B3">
        <w:rPr>
          <w:b/>
          <w:sz w:val="22"/>
          <w:szCs w:val="22"/>
        </w:rPr>
        <w:t>1620</w:t>
      </w:r>
      <w:r>
        <w:rPr>
          <w:b/>
          <w:sz w:val="22"/>
          <w:szCs w:val="22"/>
        </w:rPr>
        <w:t xml:space="preserve"> тыс.руб.; 201</w:t>
      </w:r>
      <w:r w:rsidR="00FE075F">
        <w:rPr>
          <w:b/>
          <w:sz w:val="22"/>
          <w:szCs w:val="22"/>
        </w:rPr>
        <w:t>7</w:t>
      </w:r>
      <w:r>
        <w:rPr>
          <w:b/>
          <w:sz w:val="22"/>
          <w:szCs w:val="22"/>
        </w:rPr>
        <w:t xml:space="preserve">г. – </w:t>
      </w:r>
      <w:r w:rsidR="00BC35B3">
        <w:rPr>
          <w:b/>
          <w:sz w:val="22"/>
          <w:szCs w:val="22"/>
        </w:rPr>
        <w:t>1730</w:t>
      </w:r>
      <w:r>
        <w:rPr>
          <w:b/>
          <w:sz w:val="22"/>
          <w:szCs w:val="22"/>
        </w:rPr>
        <w:t xml:space="preserve"> тыс.руб.</w:t>
      </w:r>
    </w:p>
    <w:p w:rsidR="00D30484" w:rsidRDefault="00D30484" w:rsidP="00D30484">
      <w:pPr>
        <w:ind w:firstLine="720"/>
        <w:jc w:val="both"/>
        <w:rPr>
          <w:sz w:val="22"/>
          <w:szCs w:val="22"/>
        </w:rPr>
      </w:pPr>
      <w:r w:rsidRPr="006B794F">
        <w:rPr>
          <w:sz w:val="22"/>
          <w:szCs w:val="22"/>
        </w:rPr>
        <w:t>из местного бюджета по разделу «</w:t>
      </w:r>
      <w:r w:rsidR="00FE075F">
        <w:rPr>
          <w:sz w:val="22"/>
          <w:szCs w:val="22"/>
        </w:rPr>
        <w:t>Правопорядок</w:t>
      </w:r>
      <w:r w:rsidRPr="006B794F">
        <w:rPr>
          <w:sz w:val="22"/>
          <w:szCs w:val="22"/>
        </w:rPr>
        <w:t>».</w:t>
      </w:r>
    </w:p>
    <w:p w:rsidR="00D30484" w:rsidRPr="006B794F" w:rsidRDefault="00D30484" w:rsidP="00D30484">
      <w:pPr>
        <w:ind w:firstLine="720"/>
        <w:jc w:val="both"/>
        <w:rPr>
          <w:sz w:val="22"/>
          <w:szCs w:val="22"/>
        </w:rPr>
      </w:pPr>
    </w:p>
    <w:p w:rsidR="00D30484" w:rsidRPr="006B794F" w:rsidRDefault="00D30484" w:rsidP="00D30484">
      <w:pPr>
        <w:ind w:firstLine="720"/>
        <w:jc w:val="both"/>
        <w:rPr>
          <w:sz w:val="22"/>
          <w:szCs w:val="22"/>
        </w:rPr>
      </w:pPr>
    </w:p>
    <w:p w:rsidR="00D30484" w:rsidRPr="006B794F" w:rsidRDefault="00D30484" w:rsidP="00D30484">
      <w:pPr>
        <w:ind w:firstLine="720"/>
        <w:jc w:val="center"/>
        <w:outlineLvl w:val="0"/>
        <w:rPr>
          <w:b/>
          <w:sz w:val="22"/>
          <w:szCs w:val="22"/>
        </w:rPr>
      </w:pPr>
      <w:r w:rsidRPr="006B794F">
        <w:rPr>
          <w:b/>
          <w:sz w:val="22"/>
          <w:szCs w:val="22"/>
          <w:lang w:val="en-US"/>
        </w:rPr>
        <w:t>V</w:t>
      </w:r>
      <w:r w:rsidRPr="006B794F">
        <w:rPr>
          <w:b/>
          <w:sz w:val="22"/>
          <w:szCs w:val="22"/>
        </w:rPr>
        <w:t>. Организация управления П</w:t>
      </w:r>
      <w:r w:rsidR="00305889">
        <w:rPr>
          <w:b/>
          <w:sz w:val="22"/>
          <w:szCs w:val="22"/>
        </w:rPr>
        <w:t>одп</w:t>
      </w:r>
      <w:r w:rsidRPr="006B794F">
        <w:rPr>
          <w:b/>
          <w:sz w:val="22"/>
          <w:szCs w:val="22"/>
        </w:rPr>
        <w:t>рограммой и контроль над ходом её реализации</w:t>
      </w:r>
    </w:p>
    <w:p w:rsidR="00D30484" w:rsidRPr="006B794F" w:rsidRDefault="00D30484" w:rsidP="00D30484">
      <w:pPr>
        <w:ind w:firstLine="720"/>
        <w:jc w:val="both"/>
        <w:rPr>
          <w:sz w:val="22"/>
          <w:szCs w:val="22"/>
        </w:rPr>
      </w:pPr>
      <w:r w:rsidRPr="006B794F">
        <w:rPr>
          <w:sz w:val="22"/>
          <w:szCs w:val="22"/>
        </w:rPr>
        <w:t>Общий контроль над реализацией П</w:t>
      </w:r>
      <w:r w:rsidR="00305889">
        <w:rPr>
          <w:sz w:val="22"/>
          <w:szCs w:val="22"/>
        </w:rPr>
        <w:t>одп</w:t>
      </w:r>
      <w:r w:rsidRPr="006B794F">
        <w:rPr>
          <w:sz w:val="22"/>
          <w:szCs w:val="22"/>
        </w:rPr>
        <w:t>рограммы осуществляет администрация МО «Новодевяткинское сельское поселение» и основные разработчики П</w:t>
      </w:r>
      <w:r w:rsidR="00F7262A">
        <w:rPr>
          <w:sz w:val="22"/>
          <w:szCs w:val="22"/>
        </w:rPr>
        <w:t>одп</w:t>
      </w:r>
      <w:r w:rsidRPr="006B794F">
        <w:rPr>
          <w:sz w:val="22"/>
          <w:szCs w:val="22"/>
        </w:rPr>
        <w:t xml:space="preserve">рограммы - рабочая комиссия Совета депутатов МО «Новодевяткинское сельское поселение» по вопросам ЖКХ, благоустройству, промышленности, транспорту и связи, правоохранительные органы, </w:t>
      </w:r>
      <w:r w:rsidR="005A494A">
        <w:rPr>
          <w:sz w:val="22"/>
          <w:szCs w:val="22"/>
        </w:rPr>
        <w:t>ГО,</w:t>
      </w:r>
      <w:r w:rsidRPr="006B794F">
        <w:rPr>
          <w:sz w:val="22"/>
          <w:szCs w:val="22"/>
        </w:rPr>
        <w:t xml:space="preserve"> ЧС</w:t>
      </w:r>
      <w:r w:rsidR="005A494A">
        <w:rPr>
          <w:sz w:val="22"/>
          <w:szCs w:val="22"/>
        </w:rPr>
        <w:t xml:space="preserve"> и ОПБ</w:t>
      </w:r>
      <w:r w:rsidRPr="006B794F">
        <w:rPr>
          <w:sz w:val="22"/>
          <w:szCs w:val="22"/>
        </w:rPr>
        <w:t>.</w:t>
      </w:r>
    </w:p>
    <w:p w:rsidR="00D30484" w:rsidRPr="006B794F" w:rsidRDefault="00D30484" w:rsidP="00D30484">
      <w:pPr>
        <w:ind w:firstLine="720"/>
        <w:jc w:val="both"/>
        <w:rPr>
          <w:sz w:val="22"/>
          <w:szCs w:val="22"/>
        </w:rPr>
      </w:pPr>
      <w:r w:rsidRPr="006B794F">
        <w:rPr>
          <w:sz w:val="22"/>
          <w:szCs w:val="22"/>
        </w:rPr>
        <w:t>Заказчик П</w:t>
      </w:r>
      <w:r w:rsidR="00305889">
        <w:rPr>
          <w:sz w:val="22"/>
          <w:szCs w:val="22"/>
        </w:rPr>
        <w:t>одп</w:t>
      </w:r>
      <w:r w:rsidRPr="006B794F">
        <w:rPr>
          <w:sz w:val="22"/>
          <w:szCs w:val="22"/>
        </w:rPr>
        <w:t>рограммы и исполнители мероприятий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D30484" w:rsidRPr="006B794F" w:rsidRDefault="00D30484" w:rsidP="00D30484">
      <w:pPr>
        <w:ind w:firstLine="720"/>
        <w:jc w:val="both"/>
        <w:rPr>
          <w:sz w:val="22"/>
          <w:szCs w:val="22"/>
        </w:rPr>
      </w:pPr>
      <w:r w:rsidRPr="006B794F">
        <w:rPr>
          <w:sz w:val="22"/>
          <w:szCs w:val="22"/>
        </w:rPr>
        <w:t>Директор МКУ «Охрана общественного порядка» собирает отчетную информацию  о ходе работы, обобщает ее и ежеквартально, к 10 числу месяца, следующего за отчётным периодом, представляет Главе администрации.</w:t>
      </w:r>
    </w:p>
    <w:p w:rsidR="00D30484" w:rsidRPr="006B794F" w:rsidRDefault="00D30484" w:rsidP="00D30484">
      <w:pPr>
        <w:ind w:firstLine="720"/>
        <w:jc w:val="both"/>
        <w:rPr>
          <w:sz w:val="22"/>
          <w:szCs w:val="22"/>
        </w:rPr>
      </w:pPr>
      <w:r w:rsidRPr="006B794F">
        <w:rPr>
          <w:sz w:val="22"/>
          <w:szCs w:val="22"/>
        </w:rPr>
        <w:t xml:space="preserve">Заказчик и разработчик программы, при необходимости, уточняет программные мероприятия, механизм программы, состав исполнителей. Ход и результаты выполнения </w:t>
      </w:r>
      <w:r w:rsidRPr="006B794F">
        <w:rPr>
          <w:sz w:val="22"/>
          <w:szCs w:val="22"/>
        </w:rPr>
        <w:lastRenderedPageBreak/>
        <w:t>мероприятий Программы могут быть рассмотрены на заседаниях Совета депутатов с заслушиванием руководителем заказчика и исполнителей Программы.</w:t>
      </w:r>
    </w:p>
    <w:p w:rsidR="00D30484" w:rsidRPr="006B794F" w:rsidRDefault="00D30484" w:rsidP="00D30484">
      <w:pPr>
        <w:ind w:left="-900" w:hanging="720"/>
        <w:jc w:val="both"/>
        <w:rPr>
          <w:sz w:val="22"/>
          <w:szCs w:val="22"/>
        </w:rPr>
      </w:pPr>
      <w:r w:rsidRPr="006B794F">
        <w:rPr>
          <w:sz w:val="22"/>
          <w:szCs w:val="22"/>
        </w:rPr>
        <w:tab/>
      </w:r>
    </w:p>
    <w:p w:rsidR="00D30484" w:rsidRPr="006B794F" w:rsidRDefault="00D30484" w:rsidP="00D30484">
      <w:pPr>
        <w:ind w:left="-900" w:hanging="720"/>
        <w:jc w:val="both"/>
        <w:rPr>
          <w:sz w:val="22"/>
          <w:szCs w:val="22"/>
        </w:rPr>
      </w:pPr>
    </w:p>
    <w:p w:rsidR="00D30484" w:rsidRPr="006B794F" w:rsidRDefault="00D30484" w:rsidP="00D30484">
      <w:pPr>
        <w:ind w:left="-900" w:hanging="720"/>
        <w:jc w:val="both"/>
        <w:rPr>
          <w:sz w:val="22"/>
          <w:szCs w:val="22"/>
        </w:rPr>
      </w:pPr>
    </w:p>
    <w:p w:rsidR="00D30484" w:rsidRPr="006B794F" w:rsidRDefault="00D30484" w:rsidP="00D30484">
      <w:pPr>
        <w:ind w:firstLine="720"/>
        <w:jc w:val="center"/>
        <w:outlineLvl w:val="0"/>
        <w:rPr>
          <w:b/>
          <w:sz w:val="22"/>
          <w:szCs w:val="22"/>
        </w:rPr>
      </w:pPr>
      <w:r w:rsidRPr="006B794F">
        <w:rPr>
          <w:b/>
          <w:sz w:val="22"/>
          <w:szCs w:val="22"/>
          <w:lang w:val="en-US"/>
        </w:rPr>
        <w:t>VI</w:t>
      </w:r>
      <w:r w:rsidRPr="006B794F">
        <w:rPr>
          <w:b/>
          <w:sz w:val="22"/>
          <w:szCs w:val="22"/>
        </w:rPr>
        <w:t>. Ожидаемые результаты реализации П</w:t>
      </w:r>
      <w:r w:rsidR="00305889">
        <w:rPr>
          <w:b/>
          <w:sz w:val="22"/>
          <w:szCs w:val="22"/>
        </w:rPr>
        <w:t>одп</w:t>
      </w:r>
      <w:r w:rsidRPr="006B794F">
        <w:rPr>
          <w:b/>
          <w:sz w:val="22"/>
          <w:szCs w:val="22"/>
        </w:rPr>
        <w:t>рограммы</w:t>
      </w:r>
    </w:p>
    <w:p w:rsidR="00D30484" w:rsidRPr="006B794F" w:rsidRDefault="00D30484" w:rsidP="00D30484">
      <w:pPr>
        <w:ind w:firstLine="720"/>
        <w:jc w:val="both"/>
        <w:rPr>
          <w:sz w:val="22"/>
          <w:szCs w:val="22"/>
        </w:rPr>
      </w:pPr>
      <w:r w:rsidRPr="006B794F">
        <w:rPr>
          <w:sz w:val="22"/>
          <w:szCs w:val="22"/>
        </w:rPr>
        <w:t xml:space="preserve">По итогам реализации Программы ожидается снижение уровня правонарушений, совершаемых на территории муниципального образования. Программа укрепит общественный порядок, будет способствовать улучшению взаимодействия между администрацией МО «Новодевяткинское сельское поселение», Советом депутатов, 87 отделением полиции, Отделом Федеральной миграционной службы, Отделом </w:t>
      </w:r>
      <w:proofErr w:type="spellStart"/>
      <w:r w:rsidRPr="006B794F">
        <w:rPr>
          <w:sz w:val="22"/>
          <w:szCs w:val="22"/>
        </w:rPr>
        <w:t>наркоконтроля</w:t>
      </w:r>
      <w:proofErr w:type="spellEnd"/>
      <w:r w:rsidRPr="006B794F">
        <w:rPr>
          <w:sz w:val="22"/>
          <w:szCs w:val="22"/>
        </w:rPr>
        <w:t xml:space="preserve"> Всеволожского района.</w:t>
      </w:r>
    </w:p>
    <w:p w:rsidR="00D30484" w:rsidRPr="006B794F" w:rsidRDefault="00D30484" w:rsidP="00D30484">
      <w:pPr>
        <w:ind w:firstLine="720"/>
        <w:jc w:val="both"/>
        <w:rPr>
          <w:sz w:val="22"/>
          <w:szCs w:val="22"/>
        </w:rPr>
      </w:pPr>
      <w:r w:rsidRPr="006B794F">
        <w:rPr>
          <w:sz w:val="22"/>
          <w:szCs w:val="22"/>
        </w:rPr>
        <w:t xml:space="preserve">Участие граждан в правоохранительной деятельности в составе </w:t>
      </w:r>
      <w:r w:rsidR="00F81D0F">
        <w:rPr>
          <w:sz w:val="22"/>
          <w:szCs w:val="22"/>
        </w:rPr>
        <w:t>Добровольной народной дружины, пожарной добровольной дружины</w:t>
      </w:r>
      <w:r w:rsidRPr="006B794F">
        <w:rPr>
          <w:sz w:val="22"/>
          <w:szCs w:val="22"/>
        </w:rPr>
        <w:t>, на территории муниципального образования, приведёт к увеличению чувства гражданской ответственности и активной социальной позиции граждан, что существенно укрепит общественный порядок.</w:t>
      </w:r>
      <w:r w:rsidR="005A494A">
        <w:rPr>
          <w:sz w:val="22"/>
          <w:szCs w:val="22"/>
        </w:rPr>
        <w:t xml:space="preserve"> О</w:t>
      </w:r>
      <w:r w:rsidRPr="006B794F">
        <w:rPr>
          <w:sz w:val="22"/>
          <w:szCs w:val="22"/>
        </w:rPr>
        <w:t>кажет существенное влияние на предупреждение и профилактику преступлений и правонарушений, совершаемых в общественных местах и на бытовой почве</w:t>
      </w:r>
      <w:r w:rsidR="00F81D0F">
        <w:rPr>
          <w:sz w:val="22"/>
          <w:szCs w:val="22"/>
        </w:rPr>
        <w:t xml:space="preserve">, предупреждения возникновения чрезвычайных ситуаций природного и техногенного характера, пожарной </w:t>
      </w:r>
      <w:proofErr w:type="spellStart"/>
      <w:r w:rsidR="00F81D0F">
        <w:rPr>
          <w:sz w:val="22"/>
          <w:szCs w:val="22"/>
        </w:rPr>
        <w:t>опсности</w:t>
      </w:r>
      <w:proofErr w:type="spellEnd"/>
      <w:r w:rsidR="00F81D0F">
        <w:rPr>
          <w:sz w:val="22"/>
          <w:szCs w:val="22"/>
        </w:rPr>
        <w:t>.</w:t>
      </w:r>
    </w:p>
    <w:p w:rsidR="00D30484" w:rsidRPr="006B794F" w:rsidRDefault="00D30484" w:rsidP="00D30484">
      <w:pPr>
        <w:ind w:firstLine="720"/>
        <w:jc w:val="both"/>
        <w:rPr>
          <w:sz w:val="22"/>
          <w:szCs w:val="22"/>
        </w:rPr>
      </w:pPr>
      <w:r>
        <w:rPr>
          <w:sz w:val="22"/>
          <w:szCs w:val="22"/>
        </w:rPr>
        <w:t>У</w:t>
      </w:r>
      <w:r w:rsidRPr="006B794F">
        <w:rPr>
          <w:sz w:val="22"/>
          <w:szCs w:val="22"/>
        </w:rPr>
        <w:t>лучшени</w:t>
      </w:r>
      <w:r>
        <w:rPr>
          <w:sz w:val="22"/>
          <w:szCs w:val="22"/>
        </w:rPr>
        <w:t>е</w:t>
      </w:r>
      <w:r w:rsidRPr="006B794F">
        <w:rPr>
          <w:sz w:val="22"/>
          <w:szCs w:val="22"/>
        </w:rPr>
        <w:t xml:space="preserve"> взаимодействия участкового уполномоченного полиции с населением и общественностью, приблизит его к административным участкам, что даст возможность оперативно реагировать на правонарушения, совершаемые</w:t>
      </w:r>
      <w:r>
        <w:rPr>
          <w:sz w:val="22"/>
          <w:szCs w:val="22"/>
        </w:rPr>
        <w:t>,</w:t>
      </w:r>
      <w:r w:rsidRPr="006B794F">
        <w:rPr>
          <w:sz w:val="22"/>
          <w:szCs w:val="22"/>
        </w:rPr>
        <w:t xml:space="preserve"> в том числе и на бытовой почве. Усилится роль органов местного самоуправления в определении приоритетных направлений работы правоохранительных подразделений по охране общественного порядка</w:t>
      </w:r>
      <w:r w:rsidR="00F81D0F">
        <w:rPr>
          <w:sz w:val="22"/>
          <w:szCs w:val="22"/>
        </w:rPr>
        <w:t>, ГО, ЧС и ОПБ.</w:t>
      </w:r>
      <w:r w:rsidRPr="006B794F">
        <w:rPr>
          <w:sz w:val="22"/>
          <w:szCs w:val="22"/>
        </w:rPr>
        <w:t xml:space="preserve"> </w:t>
      </w:r>
    </w:p>
    <w:p w:rsidR="00D30484" w:rsidRPr="006B794F" w:rsidRDefault="00D30484" w:rsidP="00D30484">
      <w:pPr>
        <w:ind w:firstLine="720"/>
        <w:jc w:val="both"/>
        <w:rPr>
          <w:sz w:val="22"/>
          <w:szCs w:val="22"/>
        </w:rPr>
      </w:pPr>
      <w:r w:rsidRPr="006B794F">
        <w:rPr>
          <w:sz w:val="22"/>
          <w:szCs w:val="22"/>
        </w:rPr>
        <w:t>Существенно расширятся возможности правого воспитания и информирования населения о работе Администрации, Совета депутатов и территориального отделения полиции совместно с Добровольной народной дружиной по укреплению общественного порядка, профилактике преступлений и правонарушений, совершаемых в общественных местах и на бытовой почве.</w:t>
      </w:r>
    </w:p>
    <w:p w:rsidR="00D30484" w:rsidRDefault="00D30484" w:rsidP="00D23F00">
      <w:pPr>
        <w:jc w:val="center"/>
        <w:rPr>
          <w:b/>
        </w:rPr>
      </w:pPr>
    </w:p>
    <w:p w:rsidR="005A494A" w:rsidRDefault="005A494A" w:rsidP="00D23F00">
      <w:pPr>
        <w:jc w:val="center"/>
        <w:rPr>
          <w:b/>
        </w:rPr>
      </w:pPr>
    </w:p>
    <w:p w:rsidR="005A494A" w:rsidRDefault="005A494A" w:rsidP="00D23F00">
      <w:pPr>
        <w:jc w:val="center"/>
        <w:rPr>
          <w:b/>
        </w:rPr>
      </w:pPr>
      <w:r>
        <w:rPr>
          <w:b/>
        </w:rPr>
        <w:t>МЕРОПРИЯТИЯ</w:t>
      </w:r>
    </w:p>
    <w:p w:rsidR="005A494A" w:rsidRPr="00AA37A5" w:rsidRDefault="005A494A" w:rsidP="005A494A">
      <w:pPr>
        <w:jc w:val="center"/>
        <w:outlineLvl w:val="0"/>
        <w:rPr>
          <w:b/>
          <w:sz w:val="22"/>
          <w:szCs w:val="22"/>
        </w:rPr>
      </w:pPr>
      <w:r>
        <w:rPr>
          <w:b/>
          <w:sz w:val="22"/>
          <w:szCs w:val="22"/>
        </w:rPr>
        <w:t xml:space="preserve">ПО </w:t>
      </w:r>
      <w:r w:rsidRPr="00AA37A5">
        <w:rPr>
          <w:b/>
          <w:sz w:val="22"/>
          <w:szCs w:val="22"/>
        </w:rPr>
        <w:t>П</w:t>
      </w:r>
      <w:r w:rsidR="00305889">
        <w:rPr>
          <w:b/>
          <w:sz w:val="22"/>
          <w:szCs w:val="22"/>
        </w:rPr>
        <w:t>ОДП</w:t>
      </w:r>
      <w:r w:rsidRPr="00AA37A5">
        <w:rPr>
          <w:b/>
          <w:sz w:val="22"/>
          <w:szCs w:val="22"/>
        </w:rPr>
        <w:t>РОГРАММ</w:t>
      </w:r>
      <w:r>
        <w:rPr>
          <w:b/>
          <w:sz w:val="22"/>
          <w:szCs w:val="22"/>
        </w:rPr>
        <w:t>Е</w:t>
      </w:r>
    </w:p>
    <w:p w:rsidR="005A494A" w:rsidRPr="00AA37A5" w:rsidRDefault="005A494A" w:rsidP="005A494A">
      <w:pPr>
        <w:jc w:val="center"/>
        <w:rPr>
          <w:b/>
          <w:sz w:val="22"/>
          <w:szCs w:val="22"/>
        </w:rPr>
      </w:pPr>
      <w:r w:rsidRPr="00AA37A5">
        <w:rPr>
          <w:b/>
          <w:sz w:val="22"/>
          <w:szCs w:val="22"/>
        </w:rPr>
        <w:t>«</w:t>
      </w:r>
      <w:r w:rsidR="00FE075F">
        <w:rPr>
          <w:b/>
          <w:sz w:val="22"/>
          <w:szCs w:val="22"/>
        </w:rPr>
        <w:t>ПРАВОПОРЯДОК</w:t>
      </w:r>
      <w:r w:rsidRPr="00AA37A5">
        <w:rPr>
          <w:b/>
          <w:sz w:val="22"/>
          <w:szCs w:val="22"/>
        </w:rPr>
        <w:t>»</w:t>
      </w:r>
    </w:p>
    <w:p w:rsidR="005A494A" w:rsidRPr="00AA37A5" w:rsidRDefault="005A494A" w:rsidP="005A494A">
      <w:pPr>
        <w:jc w:val="center"/>
        <w:rPr>
          <w:b/>
          <w:sz w:val="22"/>
          <w:szCs w:val="22"/>
        </w:rPr>
      </w:pPr>
      <w:r w:rsidRPr="00AA37A5">
        <w:rPr>
          <w:b/>
          <w:sz w:val="22"/>
          <w:szCs w:val="22"/>
        </w:rPr>
        <w:t>В МУНИЦИПАЛЬНОМ ОБРАЗОВАНИИ</w:t>
      </w:r>
    </w:p>
    <w:p w:rsidR="005A494A" w:rsidRPr="00AA37A5" w:rsidRDefault="005A494A" w:rsidP="005A494A">
      <w:pPr>
        <w:jc w:val="center"/>
        <w:rPr>
          <w:b/>
          <w:sz w:val="22"/>
          <w:szCs w:val="22"/>
        </w:rPr>
      </w:pPr>
      <w:r w:rsidRPr="00AA37A5">
        <w:rPr>
          <w:b/>
          <w:sz w:val="22"/>
          <w:szCs w:val="22"/>
        </w:rPr>
        <w:t>«НОВОДЕВЯТКИНСКОЕ СЕЛЬСКОЕ ПОСЕЛЕНИЕ»</w:t>
      </w:r>
    </w:p>
    <w:p w:rsidR="005A494A" w:rsidRPr="00AA37A5" w:rsidRDefault="005A494A" w:rsidP="005A494A">
      <w:pPr>
        <w:jc w:val="center"/>
        <w:rPr>
          <w:b/>
          <w:sz w:val="22"/>
          <w:szCs w:val="22"/>
        </w:rPr>
      </w:pPr>
      <w:r w:rsidRPr="00AA37A5">
        <w:rPr>
          <w:b/>
          <w:sz w:val="22"/>
          <w:szCs w:val="22"/>
        </w:rPr>
        <w:t>на 201</w:t>
      </w:r>
      <w:r w:rsidR="00FE075F">
        <w:rPr>
          <w:b/>
          <w:sz w:val="22"/>
          <w:szCs w:val="22"/>
        </w:rPr>
        <w:t>5</w:t>
      </w:r>
      <w:r>
        <w:rPr>
          <w:b/>
          <w:sz w:val="22"/>
          <w:szCs w:val="22"/>
        </w:rPr>
        <w:t>-201</w:t>
      </w:r>
      <w:r w:rsidR="00FE075F">
        <w:rPr>
          <w:b/>
          <w:sz w:val="22"/>
          <w:szCs w:val="22"/>
        </w:rPr>
        <w:t>7</w:t>
      </w:r>
      <w:r w:rsidRPr="00AA37A5">
        <w:rPr>
          <w:b/>
          <w:sz w:val="22"/>
          <w:szCs w:val="22"/>
        </w:rPr>
        <w:t xml:space="preserve"> г</w:t>
      </w:r>
      <w:r>
        <w:rPr>
          <w:b/>
          <w:sz w:val="22"/>
          <w:szCs w:val="22"/>
        </w:rPr>
        <w:t>.г</w:t>
      </w:r>
      <w:r w:rsidRPr="00AA37A5">
        <w:rPr>
          <w:b/>
          <w:sz w:val="22"/>
          <w:szCs w:val="22"/>
        </w:rPr>
        <w:t>.</w:t>
      </w:r>
    </w:p>
    <w:p w:rsidR="005A494A" w:rsidRDefault="005A494A" w:rsidP="00D23F00">
      <w:pPr>
        <w:jc w:val="center"/>
        <w:rPr>
          <w:b/>
        </w:rPr>
      </w:pPr>
    </w:p>
    <w:tbl>
      <w:tblPr>
        <w:tblStyle w:val="a3"/>
        <w:tblW w:w="0" w:type="auto"/>
        <w:tblLook w:val="04A0"/>
      </w:tblPr>
      <w:tblGrid>
        <w:gridCol w:w="615"/>
        <w:gridCol w:w="5418"/>
        <w:gridCol w:w="1146"/>
        <w:gridCol w:w="1210"/>
        <w:gridCol w:w="1181"/>
      </w:tblGrid>
      <w:tr w:rsidR="00D23F00" w:rsidTr="00305889">
        <w:trPr>
          <w:trHeight w:val="270"/>
        </w:trPr>
        <w:tc>
          <w:tcPr>
            <w:tcW w:w="675" w:type="dxa"/>
            <w:vMerge w:val="restart"/>
          </w:tcPr>
          <w:p w:rsidR="00D23F00" w:rsidRDefault="00D23F00" w:rsidP="00D23F00">
            <w:pPr>
              <w:jc w:val="center"/>
              <w:rPr>
                <w:b/>
              </w:rPr>
            </w:pPr>
            <w:r>
              <w:rPr>
                <w:b/>
              </w:rPr>
              <w:t>№</w:t>
            </w:r>
          </w:p>
          <w:p w:rsidR="00D23F00" w:rsidRDefault="00D23F00" w:rsidP="00D23F00">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9214" w:type="dxa"/>
            <w:vMerge w:val="restart"/>
          </w:tcPr>
          <w:p w:rsidR="009F73AF" w:rsidRDefault="00861DEA" w:rsidP="009F73AF">
            <w:pPr>
              <w:jc w:val="center"/>
              <w:rPr>
                <w:b/>
              </w:rPr>
            </w:pPr>
            <w:r>
              <w:rPr>
                <w:b/>
              </w:rPr>
              <w:t>1.</w:t>
            </w:r>
            <w:r w:rsidR="009F73AF">
              <w:rPr>
                <w:b/>
              </w:rPr>
              <w:t xml:space="preserve"> «</w:t>
            </w:r>
            <w:r w:rsidR="00FE075F">
              <w:rPr>
                <w:b/>
              </w:rPr>
              <w:t>ПРАВОПОРЯДОК</w:t>
            </w:r>
            <w:r w:rsidR="009F73AF">
              <w:rPr>
                <w:b/>
              </w:rPr>
              <w:t>»</w:t>
            </w:r>
          </w:p>
          <w:p w:rsidR="00D23F00" w:rsidRDefault="00D23F00" w:rsidP="00D23F00">
            <w:pPr>
              <w:jc w:val="center"/>
              <w:rPr>
                <w:b/>
              </w:rPr>
            </w:pPr>
          </w:p>
        </w:tc>
        <w:tc>
          <w:tcPr>
            <w:tcW w:w="4897" w:type="dxa"/>
            <w:gridSpan w:val="3"/>
            <w:tcBorders>
              <w:bottom w:val="single" w:sz="4" w:space="0" w:color="auto"/>
            </w:tcBorders>
          </w:tcPr>
          <w:p w:rsidR="00D23F00" w:rsidRDefault="00D23F00" w:rsidP="00D23F00">
            <w:pPr>
              <w:jc w:val="center"/>
              <w:rPr>
                <w:b/>
              </w:rPr>
            </w:pPr>
            <w:r>
              <w:rPr>
                <w:b/>
              </w:rPr>
              <w:t>тысяч рублей</w:t>
            </w:r>
          </w:p>
        </w:tc>
      </w:tr>
      <w:tr w:rsidR="009F73AF" w:rsidTr="009F73AF">
        <w:trPr>
          <w:trHeight w:val="253"/>
        </w:trPr>
        <w:tc>
          <w:tcPr>
            <w:tcW w:w="675" w:type="dxa"/>
            <w:vMerge/>
            <w:tcBorders>
              <w:bottom w:val="single" w:sz="4" w:space="0" w:color="auto"/>
            </w:tcBorders>
          </w:tcPr>
          <w:p w:rsidR="009F73AF" w:rsidRDefault="009F73AF" w:rsidP="00D23F00">
            <w:pPr>
              <w:jc w:val="center"/>
              <w:rPr>
                <w:b/>
              </w:rPr>
            </w:pPr>
          </w:p>
        </w:tc>
        <w:tc>
          <w:tcPr>
            <w:tcW w:w="9214" w:type="dxa"/>
            <w:vMerge/>
            <w:tcBorders>
              <w:bottom w:val="single" w:sz="4" w:space="0" w:color="auto"/>
            </w:tcBorders>
          </w:tcPr>
          <w:p w:rsidR="009F73AF" w:rsidRDefault="009F73AF" w:rsidP="00D23F00">
            <w:pPr>
              <w:jc w:val="center"/>
              <w:rPr>
                <w:b/>
              </w:rPr>
            </w:pPr>
          </w:p>
        </w:tc>
        <w:tc>
          <w:tcPr>
            <w:tcW w:w="1559" w:type="dxa"/>
            <w:vMerge w:val="restart"/>
            <w:tcBorders>
              <w:top w:val="single" w:sz="4" w:space="0" w:color="auto"/>
            </w:tcBorders>
          </w:tcPr>
          <w:p w:rsidR="009F73AF" w:rsidRDefault="009F73AF" w:rsidP="00FE075F">
            <w:pPr>
              <w:jc w:val="center"/>
              <w:rPr>
                <w:b/>
              </w:rPr>
            </w:pPr>
            <w:r>
              <w:rPr>
                <w:b/>
              </w:rPr>
              <w:t>201</w:t>
            </w:r>
            <w:r w:rsidR="00FE075F">
              <w:rPr>
                <w:b/>
              </w:rPr>
              <w:t>5</w:t>
            </w:r>
            <w:r>
              <w:rPr>
                <w:b/>
              </w:rPr>
              <w:t>г.</w:t>
            </w:r>
          </w:p>
        </w:tc>
        <w:tc>
          <w:tcPr>
            <w:tcW w:w="1701" w:type="dxa"/>
            <w:vMerge w:val="restart"/>
            <w:tcBorders>
              <w:top w:val="single" w:sz="4" w:space="0" w:color="auto"/>
            </w:tcBorders>
          </w:tcPr>
          <w:p w:rsidR="009F73AF" w:rsidRDefault="009F73AF" w:rsidP="00FE075F">
            <w:pPr>
              <w:jc w:val="center"/>
              <w:rPr>
                <w:b/>
              </w:rPr>
            </w:pPr>
            <w:r>
              <w:rPr>
                <w:b/>
              </w:rPr>
              <w:t>201</w:t>
            </w:r>
            <w:r w:rsidR="00FE075F">
              <w:rPr>
                <w:b/>
              </w:rPr>
              <w:t>6</w:t>
            </w:r>
            <w:r>
              <w:rPr>
                <w:b/>
              </w:rPr>
              <w:t>г.</w:t>
            </w:r>
          </w:p>
        </w:tc>
        <w:tc>
          <w:tcPr>
            <w:tcW w:w="1637" w:type="dxa"/>
            <w:vMerge w:val="restart"/>
            <w:tcBorders>
              <w:top w:val="single" w:sz="4" w:space="0" w:color="auto"/>
            </w:tcBorders>
          </w:tcPr>
          <w:p w:rsidR="009F73AF" w:rsidRDefault="009F73AF" w:rsidP="00FE075F">
            <w:pPr>
              <w:jc w:val="center"/>
              <w:rPr>
                <w:b/>
              </w:rPr>
            </w:pPr>
            <w:r>
              <w:rPr>
                <w:b/>
              </w:rPr>
              <w:t>201</w:t>
            </w:r>
            <w:r w:rsidR="00FE075F">
              <w:rPr>
                <w:b/>
              </w:rPr>
              <w:t>7</w:t>
            </w:r>
            <w:r>
              <w:rPr>
                <w:b/>
              </w:rPr>
              <w:t>г.</w:t>
            </w:r>
          </w:p>
        </w:tc>
      </w:tr>
      <w:tr w:rsidR="009F73AF" w:rsidTr="00305889">
        <w:trPr>
          <w:trHeight w:val="390"/>
        </w:trPr>
        <w:tc>
          <w:tcPr>
            <w:tcW w:w="675" w:type="dxa"/>
            <w:tcBorders>
              <w:top w:val="single" w:sz="4" w:space="0" w:color="auto"/>
            </w:tcBorders>
          </w:tcPr>
          <w:p w:rsidR="009F73AF" w:rsidRDefault="009F73AF" w:rsidP="00D23F00">
            <w:pPr>
              <w:jc w:val="center"/>
              <w:rPr>
                <w:b/>
              </w:rPr>
            </w:pPr>
          </w:p>
        </w:tc>
        <w:tc>
          <w:tcPr>
            <w:tcW w:w="9214" w:type="dxa"/>
            <w:tcBorders>
              <w:top w:val="single" w:sz="4" w:space="0" w:color="auto"/>
            </w:tcBorders>
          </w:tcPr>
          <w:p w:rsidR="009F73AF" w:rsidRDefault="009F73AF" w:rsidP="00D23F00">
            <w:pPr>
              <w:jc w:val="center"/>
              <w:rPr>
                <w:b/>
              </w:rPr>
            </w:pPr>
            <w:r>
              <w:rPr>
                <w:b/>
              </w:rPr>
              <w:t>основные мероприятия (направления)</w:t>
            </w:r>
          </w:p>
        </w:tc>
        <w:tc>
          <w:tcPr>
            <w:tcW w:w="1559" w:type="dxa"/>
            <w:vMerge/>
          </w:tcPr>
          <w:p w:rsidR="009F73AF" w:rsidRDefault="009F73AF" w:rsidP="00D23F00">
            <w:pPr>
              <w:jc w:val="center"/>
              <w:rPr>
                <w:b/>
              </w:rPr>
            </w:pPr>
          </w:p>
        </w:tc>
        <w:tc>
          <w:tcPr>
            <w:tcW w:w="1701" w:type="dxa"/>
            <w:vMerge/>
          </w:tcPr>
          <w:p w:rsidR="009F73AF" w:rsidRDefault="009F73AF" w:rsidP="00D23F00">
            <w:pPr>
              <w:jc w:val="center"/>
              <w:rPr>
                <w:b/>
              </w:rPr>
            </w:pPr>
          </w:p>
        </w:tc>
        <w:tc>
          <w:tcPr>
            <w:tcW w:w="1637" w:type="dxa"/>
            <w:vMerge/>
          </w:tcPr>
          <w:p w:rsidR="009F73AF" w:rsidRDefault="009F73AF" w:rsidP="00D23F00">
            <w:pPr>
              <w:jc w:val="center"/>
              <w:rPr>
                <w:b/>
              </w:rPr>
            </w:pPr>
          </w:p>
        </w:tc>
      </w:tr>
      <w:tr w:rsidR="00D23F00" w:rsidTr="00D23F00">
        <w:tc>
          <w:tcPr>
            <w:tcW w:w="675" w:type="dxa"/>
          </w:tcPr>
          <w:p w:rsidR="00D23F00" w:rsidRPr="00D23F00" w:rsidRDefault="00D23F00" w:rsidP="00D23F00">
            <w:pPr>
              <w:jc w:val="center"/>
              <w:rPr>
                <w:b/>
                <w:sz w:val="28"/>
                <w:szCs w:val="28"/>
              </w:rPr>
            </w:pPr>
          </w:p>
          <w:p w:rsidR="00D23F00" w:rsidRPr="00D23F00" w:rsidRDefault="00D23F00" w:rsidP="00D23F00">
            <w:pPr>
              <w:jc w:val="center"/>
              <w:rPr>
                <w:b/>
                <w:sz w:val="28"/>
                <w:szCs w:val="28"/>
              </w:rPr>
            </w:pPr>
            <w:r w:rsidRPr="00D23F00">
              <w:rPr>
                <w:b/>
                <w:sz w:val="28"/>
                <w:szCs w:val="28"/>
              </w:rPr>
              <w:t>1</w:t>
            </w:r>
          </w:p>
        </w:tc>
        <w:tc>
          <w:tcPr>
            <w:tcW w:w="9214" w:type="dxa"/>
          </w:tcPr>
          <w:p w:rsidR="00D23F00" w:rsidRDefault="00D23F00" w:rsidP="00D23F00">
            <w:pPr>
              <w:jc w:val="both"/>
            </w:pPr>
            <w:r>
              <w:t>Патрулирование территории муниципального образования с целью предупреждения правонарушений, охраны общественного порядка и выявления мест нахождения лиц, склонных к употреблению наркотических средств, алкоголя и ведущих антиобщественный образ жизни.</w:t>
            </w:r>
          </w:p>
          <w:p w:rsidR="00D23F00" w:rsidRPr="00D23F00" w:rsidRDefault="00D23F00" w:rsidP="00D23F00"/>
        </w:tc>
        <w:tc>
          <w:tcPr>
            <w:tcW w:w="1559" w:type="dxa"/>
          </w:tcPr>
          <w:p w:rsidR="00D23F00" w:rsidRPr="002F17E8" w:rsidRDefault="00E96F9B" w:rsidP="002F17E8">
            <w:pPr>
              <w:jc w:val="center"/>
              <w:rPr>
                <w:b/>
              </w:rPr>
            </w:pPr>
            <w:r>
              <w:rPr>
                <w:b/>
              </w:rPr>
              <w:t>600,0</w:t>
            </w:r>
          </w:p>
        </w:tc>
        <w:tc>
          <w:tcPr>
            <w:tcW w:w="1701" w:type="dxa"/>
          </w:tcPr>
          <w:p w:rsidR="00D23F00" w:rsidRPr="002F17E8" w:rsidRDefault="00E96F9B" w:rsidP="002F17E8">
            <w:pPr>
              <w:jc w:val="center"/>
              <w:rPr>
                <w:b/>
              </w:rPr>
            </w:pPr>
            <w:r>
              <w:rPr>
                <w:b/>
              </w:rPr>
              <w:t>690,0</w:t>
            </w:r>
          </w:p>
        </w:tc>
        <w:tc>
          <w:tcPr>
            <w:tcW w:w="1637" w:type="dxa"/>
          </w:tcPr>
          <w:p w:rsidR="00D23F00" w:rsidRPr="002F17E8" w:rsidRDefault="00E96F9B" w:rsidP="002F17E8">
            <w:pPr>
              <w:jc w:val="center"/>
              <w:rPr>
                <w:b/>
              </w:rPr>
            </w:pPr>
            <w:r>
              <w:rPr>
                <w:b/>
              </w:rPr>
              <w:t>726,0</w:t>
            </w:r>
          </w:p>
        </w:tc>
      </w:tr>
      <w:tr w:rsidR="00D23F00" w:rsidTr="00D23F00">
        <w:tc>
          <w:tcPr>
            <w:tcW w:w="675" w:type="dxa"/>
          </w:tcPr>
          <w:p w:rsidR="00D23F00" w:rsidRPr="00D23F00" w:rsidRDefault="00D23F00" w:rsidP="00D23F00">
            <w:pPr>
              <w:jc w:val="center"/>
              <w:rPr>
                <w:b/>
                <w:sz w:val="28"/>
                <w:szCs w:val="28"/>
              </w:rPr>
            </w:pPr>
          </w:p>
          <w:p w:rsidR="00D23F00" w:rsidRPr="00D23F00" w:rsidRDefault="00861DEA" w:rsidP="00D23F00">
            <w:pPr>
              <w:jc w:val="center"/>
              <w:rPr>
                <w:b/>
                <w:sz w:val="28"/>
                <w:szCs w:val="28"/>
              </w:rPr>
            </w:pPr>
            <w:r>
              <w:rPr>
                <w:b/>
                <w:sz w:val="28"/>
                <w:szCs w:val="28"/>
              </w:rPr>
              <w:t>1.1</w:t>
            </w:r>
          </w:p>
        </w:tc>
        <w:tc>
          <w:tcPr>
            <w:tcW w:w="9214" w:type="dxa"/>
          </w:tcPr>
          <w:p w:rsidR="00D23F00" w:rsidRDefault="00D23F00" w:rsidP="00D23F00">
            <w:pPr>
              <w:jc w:val="both"/>
            </w:pPr>
            <w:r>
              <w:t xml:space="preserve">Обеспечение безопасности дорожного движения на улицах и дорогах муниципального образования </w:t>
            </w:r>
          </w:p>
          <w:p w:rsidR="00D23F00" w:rsidRPr="00D23F00" w:rsidRDefault="00D23F00" w:rsidP="00D23F00">
            <w:r>
              <w:t>Организация проведения профилактических мероприятий «Внимание – дети!» в течени</w:t>
            </w:r>
            <w:proofErr w:type="gramStart"/>
            <w:r>
              <w:t>и</w:t>
            </w:r>
            <w:proofErr w:type="gramEnd"/>
            <w:r>
              <w:t xml:space="preserve"> учебного года, проведение совместных рейдовых мероприятий с привлечением экипажей ГИБДД и проведение декад безопасности движения «Внимание - дети».</w:t>
            </w:r>
          </w:p>
        </w:tc>
        <w:tc>
          <w:tcPr>
            <w:tcW w:w="1559" w:type="dxa"/>
          </w:tcPr>
          <w:p w:rsidR="00D23F00" w:rsidRPr="002F17E8" w:rsidRDefault="00E96F9B" w:rsidP="002F17E8">
            <w:pPr>
              <w:jc w:val="center"/>
              <w:rPr>
                <w:b/>
              </w:rPr>
            </w:pPr>
            <w:r>
              <w:rPr>
                <w:b/>
              </w:rPr>
              <w:t>10,0</w:t>
            </w:r>
          </w:p>
        </w:tc>
        <w:tc>
          <w:tcPr>
            <w:tcW w:w="1701" w:type="dxa"/>
          </w:tcPr>
          <w:p w:rsidR="00D23F00" w:rsidRPr="002F17E8" w:rsidRDefault="004C65D9" w:rsidP="002F17E8">
            <w:pPr>
              <w:jc w:val="center"/>
              <w:rPr>
                <w:b/>
              </w:rPr>
            </w:pPr>
            <w:r>
              <w:rPr>
                <w:b/>
              </w:rPr>
              <w:t>9,7</w:t>
            </w:r>
          </w:p>
        </w:tc>
        <w:tc>
          <w:tcPr>
            <w:tcW w:w="1637" w:type="dxa"/>
          </w:tcPr>
          <w:p w:rsidR="00D23F00" w:rsidRPr="002F17E8" w:rsidRDefault="00E96F9B" w:rsidP="002F17E8">
            <w:pPr>
              <w:jc w:val="center"/>
              <w:rPr>
                <w:b/>
              </w:rPr>
            </w:pPr>
            <w:r>
              <w:rPr>
                <w:b/>
              </w:rPr>
              <w:t>20,0</w:t>
            </w:r>
          </w:p>
        </w:tc>
      </w:tr>
      <w:tr w:rsidR="00D23F00" w:rsidTr="00D23F00">
        <w:tc>
          <w:tcPr>
            <w:tcW w:w="675" w:type="dxa"/>
          </w:tcPr>
          <w:p w:rsidR="00D23F00" w:rsidRPr="00D23F00" w:rsidRDefault="00D23F00" w:rsidP="00D23F00">
            <w:pPr>
              <w:jc w:val="center"/>
              <w:rPr>
                <w:b/>
                <w:sz w:val="28"/>
                <w:szCs w:val="28"/>
              </w:rPr>
            </w:pPr>
          </w:p>
          <w:p w:rsidR="00D23F00" w:rsidRPr="00D23F00" w:rsidRDefault="00861DEA" w:rsidP="00D23F00">
            <w:pPr>
              <w:jc w:val="center"/>
              <w:rPr>
                <w:b/>
                <w:sz w:val="28"/>
                <w:szCs w:val="28"/>
              </w:rPr>
            </w:pPr>
            <w:r>
              <w:rPr>
                <w:b/>
                <w:sz w:val="28"/>
                <w:szCs w:val="28"/>
              </w:rPr>
              <w:t>1.2</w:t>
            </w:r>
          </w:p>
        </w:tc>
        <w:tc>
          <w:tcPr>
            <w:tcW w:w="9214" w:type="dxa"/>
          </w:tcPr>
          <w:p w:rsidR="00D23F00" w:rsidRDefault="00D23F00" w:rsidP="00D23F00">
            <w:r>
              <w:t>Участие в оперативно-профилактических мероприятиях, проводимых ГУ МВД России по Санкт-</w:t>
            </w:r>
            <w:r>
              <w:lastRenderedPageBreak/>
              <w:t xml:space="preserve">Петербургу и ЛО, ОУФМС, </w:t>
            </w:r>
            <w:r w:rsidR="00BC35B3">
              <w:t>3 отдел ОС-6 УФСНК по СПб и ЛО</w:t>
            </w:r>
          </w:p>
          <w:p w:rsidR="00D23F00" w:rsidRPr="00D23F00" w:rsidRDefault="00D23F00" w:rsidP="00D23F00"/>
        </w:tc>
        <w:tc>
          <w:tcPr>
            <w:tcW w:w="1559" w:type="dxa"/>
          </w:tcPr>
          <w:p w:rsidR="00D23F00" w:rsidRPr="002F17E8" w:rsidRDefault="00E96F9B" w:rsidP="002F17E8">
            <w:pPr>
              <w:jc w:val="center"/>
              <w:rPr>
                <w:b/>
              </w:rPr>
            </w:pPr>
            <w:r>
              <w:rPr>
                <w:b/>
              </w:rPr>
              <w:lastRenderedPageBreak/>
              <w:t>10,0</w:t>
            </w:r>
          </w:p>
        </w:tc>
        <w:tc>
          <w:tcPr>
            <w:tcW w:w="1701" w:type="dxa"/>
          </w:tcPr>
          <w:p w:rsidR="00D23F00" w:rsidRPr="002F17E8" w:rsidRDefault="00E96F9B" w:rsidP="002F17E8">
            <w:pPr>
              <w:jc w:val="center"/>
              <w:rPr>
                <w:b/>
              </w:rPr>
            </w:pPr>
            <w:r>
              <w:rPr>
                <w:b/>
              </w:rPr>
              <w:t>15,0</w:t>
            </w:r>
          </w:p>
        </w:tc>
        <w:tc>
          <w:tcPr>
            <w:tcW w:w="1637" w:type="dxa"/>
          </w:tcPr>
          <w:p w:rsidR="00D23F00" w:rsidRPr="002F17E8" w:rsidRDefault="00E96F9B" w:rsidP="002F17E8">
            <w:pPr>
              <w:jc w:val="center"/>
              <w:rPr>
                <w:b/>
              </w:rPr>
            </w:pPr>
            <w:r>
              <w:rPr>
                <w:b/>
              </w:rPr>
              <w:t>20,0</w:t>
            </w:r>
          </w:p>
        </w:tc>
      </w:tr>
      <w:tr w:rsidR="00D23F00" w:rsidTr="00D23F00">
        <w:tc>
          <w:tcPr>
            <w:tcW w:w="675" w:type="dxa"/>
          </w:tcPr>
          <w:p w:rsidR="00D23F00" w:rsidRPr="00D23F00" w:rsidRDefault="00D23F00" w:rsidP="00D23F00">
            <w:pPr>
              <w:jc w:val="center"/>
              <w:rPr>
                <w:b/>
                <w:sz w:val="28"/>
                <w:szCs w:val="28"/>
              </w:rPr>
            </w:pPr>
          </w:p>
          <w:p w:rsidR="00D23F00" w:rsidRPr="00D23F00" w:rsidRDefault="00861DEA" w:rsidP="00D23F00">
            <w:pPr>
              <w:jc w:val="center"/>
              <w:rPr>
                <w:b/>
                <w:sz w:val="28"/>
                <w:szCs w:val="28"/>
              </w:rPr>
            </w:pPr>
            <w:r>
              <w:rPr>
                <w:b/>
                <w:sz w:val="28"/>
                <w:szCs w:val="28"/>
              </w:rPr>
              <w:t>1.3</w:t>
            </w:r>
          </w:p>
        </w:tc>
        <w:tc>
          <w:tcPr>
            <w:tcW w:w="9214" w:type="dxa"/>
          </w:tcPr>
          <w:p w:rsidR="00D23F00" w:rsidRPr="00D23F00" w:rsidRDefault="00D23F00" w:rsidP="00D23F00">
            <w:pPr>
              <w:jc w:val="both"/>
            </w:pPr>
            <w:r w:rsidRPr="00D23F00">
              <w:t xml:space="preserve">Оказание </w:t>
            </w:r>
            <w:r w:rsidRPr="00D23F00">
              <w:rPr>
                <w:color w:val="000000"/>
                <w:spacing w:val="2"/>
              </w:rPr>
              <w:t>материальной благотворительной помощи на реализацию Уставных целей некоммерческих организаций и Фондов правоохранительной системы благотворительной направленности</w:t>
            </w:r>
          </w:p>
          <w:p w:rsidR="00D23F00" w:rsidRDefault="00D23F00" w:rsidP="00D23F00">
            <w:pPr>
              <w:jc w:val="both"/>
            </w:pPr>
          </w:p>
          <w:p w:rsidR="00D23F00" w:rsidRPr="00D23F00" w:rsidRDefault="00D23F00" w:rsidP="00D23F00"/>
        </w:tc>
        <w:tc>
          <w:tcPr>
            <w:tcW w:w="1559" w:type="dxa"/>
          </w:tcPr>
          <w:p w:rsidR="00D23F00" w:rsidRPr="002F17E8" w:rsidRDefault="00E96F9B" w:rsidP="002F17E8">
            <w:pPr>
              <w:jc w:val="center"/>
              <w:rPr>
                <w:b/>
              </w:rPr>
            </w:pPr>
            <w:r>
              <w:rPr>
                <w:b/>
              </w:rPr>
              <w:t>150,0</w:t>
            </w:r>
          </w:p>
        </w:tc>
        <w:tc>
          <w:tcPr>
            <w:tcW w:w="1701" w:type="dxa"/>
          </w:tcPr>
          <w:p w:rsidR="00D23F00" w:rsidRPr="002F17E8" w:rsidRDefault="00E96F9B" w:rsidP="00FE075F">
            <w:pPr>
              <w:jc w:val="center"/>
              <w:rPr>
                <w:b/>
              </w:rPr>
            </w:pPr>
            <w:r>
              <w:rPr>
                <w:b/>
              </w:rPr>
              <w:t>1</w:t>
            </w:r>
            <w:r w:rsidR="00FE075F">
              <w:rPr>
                <w:b/>
              </w:rPr>
              <w:t>65</w:t>
            </w:r>
            <w:r>
              <w:rPr>
                <w:b/>
              </w:rPr>
              <w:t>,0</w:t>
            </w:r>
          </w:p>
        </w:tc>
        <w:tc>
          <w:tcPr>
            <w:tcW w:w="1637" w:type="dxa"/>
          </w:tcPr>
          <w:p w:rsidR="00D23F00" w:rsidRPr="002F17E8" w:rsidRDefault="00E96F9B" w:rsidP="002F17E8">
            <w:pPr>
              <w:jc w:val="center"/>
              <w:rPr>
                <w:b/>
              </w:rPr>
            </w:pPr>
            <w:r>
              <w:rPr>
                <w:b/>
              </w:rPr>
              <w:t>175</w:t>
            </w:r>
          </w:p>
        </w:tc>
      </w:tr>
      <w:tr w:rsidR="00D23F00" w:rsidTr="00D23F00">
        <w:tc>
          <w:tcPr>
            <w:tcW w:w="675" w:type="dxa"/>
          </w:tcPr>
          <w:p w:rsidR="00D23F00" w:rsidRPr="00D23F00" w:rsidRDefault="00D23F00" w:rsidP="00D23F00">
            <w:pPr>
              <w:jc w:val="center"/>
              <w:rPr>
                <w:b/>
                <w:sz w:val="28"/>
                <w:szCs w:val="28"/>
              </w:rPr>
            </w:pPr>
          </w:p>
          <w:p w:rsidR="00D23F00" w:rsidRPr="00D23F00" w:rsidRDefault="00861DEA" w:rsidP="00D23F00">
            <w:pPr>
              <w:jc w:val="center"/>
              <w:rPr>
                <w:b/>
                <w:sz w:val="28"/>
                <w:szCs w:val="28"/>
              </w:rPr>
            </w:pPr>
            <w:r>
              <w:rPr>
                <w:b/>
                <w:sz w:val="28"/>
                <w:szCs w:val="28"/>
              </w:rPr>
              <w:t>1.4</w:t>
            </w:r>
          </w:p>
        </w:tc>
        <w:tc>
          <w:tcPr>
            <w:tcW w:w="9214" w:type="dxa"/>
          </w:tcPr>
          <w:p w:rsidR="00D23F00" w:rsidRDefault="00D23F00" w:rsidP="00D23F00">
            <w:pPr>
              <w:jc w:val="both"/>
            </w:pPr>
            <w:r>
              <w:t>Обеспечение оргтехникой и предметами, необходимыми для нормального функционирования муниципального казенного учреждения «Охрана общественного порядка», в том числе в области ГО, ЧС и ПБ, ОП полиции</w:t>
            </w:r>
          </w:p>
          <w:p w:rsidR="00D23F00" w:rsidRDefault="00D23F00" w:rsidP="00D23F00">
            <w:pPr>
              <w:jc w:val="both"/>
            </w:pPr>
            <w:r>
              <w:t>Изготовление памяток, оборудование стендов в учреждениях, направленных на повышение бдительности сотрудников (посетителей), разъясняющий порядок действий в случае угрозы или совершения террористического акта</w:t>
            </w:r>
          </w:p>
          <w:p w:rsidR="00D23F00" w:rsidRPr="00D23F00" w:rsidRDefault="00D23F00" w:rsidP="00D23F00"/>
        </w:tc>
        <w:tc>
          <w:tcPr>
            <w:tcW w:w="1559" w:type="dxa"/>
          </w:tcPr>
          <w:p w:rsidR="00D23F00" w:rsidRPr="002F17E8" w:rsidRDefault="00E96F9B" w:rsidP="002F17E8">
            <w:pPr>
              <w:jc w:val="center"/>
              <w:rPr>
                <w:b/>
              </w:rPr>
            </w:pPr>
            <w:r>
              <w:rPr>
                <w:b/>
              </w:rPr>
              <w:t>50,6</w:t>
            </w:r>
          </w:p>
        </w:tc>
        <w:tc>
          <w:tcPr>
            <w:tcW w:w="1701" w:type="dxa"/>
          </w:tcPr>
          <w:p w:rsidR="00D23F00" w:rsidRPr="002F17E8" w:rsidRDefault="00E96F9B" w:rsidP="002F17E8">
            <w:pPr>
              <w:jc w:val="center"/>
              <w:rPr>
                <w:b/>
              </w:rPr>
            </w:pPr>
            <w:r>
              <w:rPr>
                <w:b/>
              </w:rPr>
              <w:t>40,0</w:t>
            </w:r>
          </w:p>
        </w:tc>
        <w:tc>
          <w:tcPr>
            <w:tcW w:w="1637" w:type="dxa"/>
          </w:tcPr>
          <w:p w:rsidR="00D23F00" w:rsidRPr="002F17E8" w:rsidRDefault="00FE075F" w:rsidP="002F17E8">
            <w:pPr>
              <w:jc w:val="center"/>
              <w:rPr>
                <w:b/>
              </w:rPr>
            </w:pPr>
            <w:r>
              <w:rPr>
                <w:b/>
              </w:rPr>
              <w:t>38,9</w:t>
            </w:r>
          </w:p>
        </w:tc>
      </w:tr>
      <w:tr w:rsidR="00BC7599" w:rsidRPr="009F73AF" w:rsidTr="00BC7599">
        <w:tc>
          <w:tcPr>
            <w:tcW w:w="675" w:type="dxa"/>
          </w:tcPr>
          <w:p w:rsidR="00BC7599" w:rsidRPr="00D23F00" w:rsidRDefault="00BC7599" w:rsidP="00305889">
            <w:pPr>
              <w:jc w:val="center"/>
              <w:rPr>
                <w:b/>
                <w:sz w:val="28"/>
                <w:szCs w:val="28"/>
              </w:rPr>
            </w:pPr>
          </w:p>
        </w:tc>
        <w:tc>
          <w:tcPr>
            <w:tcW w:w="9214" w:type="dxa"/>
          </w:tcPr>
          <w:p w:rsidR="00BC7599" w:rsidRPr="009F73AF" w:rsidRDefault="00BC7599" w:rsidP="00305889">
            <w:pPr>
              <w:jc w:val="both"/>
              <w:rPr>
                <w:sz w:val="24"/>
                <w:szCs w:val="24"/>
              </w:rPr>
            </w:pPr>
            <w:r>
              <w:rPr>
                <w:sz w:val="24"/>
                <w:szCs w:val="24"/>
              </w:rPr>
              <w:t xml:space="preserve">                                                                                                         ВСЕГО:</w:t>
            </w:r>
          </w:p>
        </w:tc>
        <w:tc>
          <w:tcPr>
            <w:tcW w:w="1559" w:type="dxa"/>
          </w:tcPr>
          <w:p w:rsidR="00BC7599" w:rsidRPr="002F17E8" w:rsidRDefault="002F17E8" w:rsidP="002F17E8">
            <w:pPr>
              <w:jc w:val="center"/>
              <w:rPr>
                <w:b/>
                <w:sz w:val="24"/>
                <w:szCs w:val="24"/>
              </w:rPr>
            </w:pPr>
            <w:r>
              <w:rPr>
                <w:b/>
                <w:sz w:val="24"/>
                <w:szCs w:val="24"/>
              </w:rPr>
              <w:t>870,6</w:t>
            </w:r>
          </w:p>
        </w:tc>
        <w:tc>
          <w:tcPr>
            <w:tcW w:w="1701" w:type="dxa"/>
          </w:tcPr>
          <w:p w:rsidR="00BC7599" w:rsidRPr="002F17E8" w:rsidRDefault="00746A5F" w:rsidP="00FE075F">
            <w:pPr>
              <w:jc w:val="center"/>
              <w:rPr>
                <w:b/>
                <w:sz w:val="24"/>
                <w:szCs w:val="24"/>
              </w:rPr>
            </w:pPr>
            <w:r>
              <w:rPr>
                <w:b/>
                <w:sz w:val="24"/>
                <w:szCs w:val="24"/>
              </w:rPr>
              <w:t>9</w:t>
            </w:r>
            <w:r w:rsidR="00FE075F">
              <w:rPr>
                <w:b/>
                <w:sz w:val="24"/>
                <w:szCs w:val="24"/>
              </w:rPr>
              <w:t>20</w:t>
            </w:r>
            <w:r>
              <w:rPr>
                <w:b/>
                <w:sz w:val="24"/>
                <w:szCs w:val="24"/>
              </w:rPr>
              <w:t>,</w:t>
            </w:r>
            <w:r w:rsidR="00FE075F">
              <w:rPr>
                <w:b/>
                <w:sz w:val="24"/>
                <w:szCs w:val="24"/>
              </w:rPr>
              <w:t>0</w:t>
            </w:r>
          </w:p>
        </w:tc>
        <w:tc>
          <w:tcPr>
            <w:tcW w:w="1637" w:type="dxa"/>
          </w:tcPr>
          <w:p w:rsidR="00BC7599" w:rsidRPr="002F17E8" w:rsidRDefault="00746A5F" w:rsidP="00FE075F">
            <w:pPr>
              <w:jc w:val="center"/>
              <w:rPr>
                <w:b/>
                <w:sz w:val="24"/>
                <w:szCs w:val="24"/>
              </w:rPr>
            </w:pPr>
            <w:r>
              <w:rPr>
                <w:b/>
                <w:sz w:val="24"/>
                <w:szCs w:val="24"/>
              </w:rPr>
              <w:t>98</w:t>
            </w:r>
            <w:r w:rsidR="00FE075F">
              <w:rPr>
                <w:b/>
                <w:sz w:val="24"/>
                <w:szCs w:val="24"/>
              </w:rPr>
              <w:t>0</w:t>
            </w:r>
            <w:r>
              <w:rPr>
                <w:b/>
                <w:sz w:val="24"/>
                <w:szCs w:val="24"/>
              </w:rPr>
              <w:t>,</w:t>
            </w:r>
            <w:r w:rsidR="00FE075F">
              <w:rPr>
                <w:b/>
                <w:sz w:val="24"/>
                <w:szCs w:val="24"/>
              </w:rPr>
              <w:t>0</w:t>
            </w:r>
          </w:p>
        </w:tc>
      </w:tr>
    </w:tbl>
    <w:p w:rsidR="00300CBD" w:rsidRDefault="00300CBD" w:rsidP="00D23F00">
      <w:pPr>
        <w:jc w:val="center"/>
        <w:rPr>
          <w:b/>
        </w:rPr>
      </w:pPr>
    </w:p>
    <w:p w:rsidR="00BC7599" w:rsidRDefault="00BC7599" w:rsidP="009F73AF">
      <w:pPr>
        <w:jc w:val="right"/>
        <w:outlineLvl w:val="0"/>
        <w:rPr>
          <w:b/>
          <w:sz w:val="20"/>
          <w:szCs w:val="20"/>
        </w:rPr>
      </w:pPr>
    </w:p>
    <w:p w:rsidR="009F73AF" w:rsidRPr="00D23F00" w:rsidRDefault="009F73AF" w:rsidP="009F73AF">
      <w:pPr>
        <w:jc w:val="center"/>
        <w:rPr>
          <w:b/>
        </w:rPr>
      </w:pPr>
    </w:p>
    <w:tbl>
      <w:tblPr>
        <w:tblStyle w:val="a3"/>
        <w:tblW w:w="0" w:type="auto"/>
        <w:tblLook w:val="04A0"/>
      </w:tblPr>
      <w:tblGrid>
        <w:gridCol w:w="613"/>
        <w:gridCol w:w="5454"/>
        <w:gridCol w:w="1136"/>
        <w:gridCol w:w="1197"/>
        <w:gridCol w:w="1170"/>
      </w:tblGrid>
      <w:tr w:rsidR="009F73AF" w:rsidTr="004C65D9">
        <w:trPr>
          <w:trHeight w:val="270"/>
        </w:trPr>
        <w:tc>
          <w:tcPr>
            <w:tcW w:w="613" w:type="dxa"/>
            <w:vMerge w:val="restart"/>
          </w:tcPr>
          <w:p w:rsidR="009F73AF" w:rsidRDefault="009F73AF" w:rsidP="00305889">
            <w:pPr>
              <w:jc w:val="center"/>
              <w:rPr>
                <w:b/>
              </w:rPr>
            </w:pPr>
            <w:r>
              <w:rPr>
                <w:b/>
              </w:rPr>
              <w:t>№</w:t>
            </w:r>
          </w:p>
          <w:p w:rsidR="009F73AF" w:rsidRDefault="009F73AF" w:rsidP="00305889">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5454" w:type="dxa"/>
            <w:vMerge w:val="restart"/>
          </w:tcPr>
          <w:p w:rsidR="005A494A" w:rsidRDefault="00861DEA" w:rsidP="009F73AF">
            <w:pPr>
              <w:jc w:val="center"/>
              <w:rPr>
                <w:b/>
              </w:rPr>
            </w:pPr>
            <w:r>
              <w:rPr>
                <w:b/>
              </w:rPr>
              <w:t>2.</w:t>
            </w:r>
          </w:p>
          <w:p w:rsidR="009F73AF" w:rsidRDefault="009F73AF" w:rsidP="009F73AF">
            <w:pPr>
              <w:jc w:val="center"/>
              <w:rPr>
                <w:b/>
              </w:rPr>
            </w:pPr>
            <w:r>
              <w:rPr>
                <w:b/>
              </w:rPr>
              <w:t xml:space="preserve"> «ПРОФИЛАКТИКА НАРКОМАНИИ </w:t>
            </w:r>
          </w:p>
          <w:p w:rsidR="009F73AF" w:rsidRDefault="009F73AF" w:rsidP="009F73AF">
            <w:pPr>
              <w:jc w:val="center"/>
              <w:rPr>
                <w:b/>
              </w:rPr>
            </w:pPr>
            <w:r>
              <w:rPr>
                <w:b/>
              </w:rPr>
              <w:t>И ПРОТИВОДЕЙСТВИЕ НЕЗАКОННОМУ ОБОРОТУ НАРКОТИКОВ»</w:t>
            </w:r>
          </w:p>
          <w:p w:rsidR="009F73AF" w:rsidRDefault="009F73AF" w:rsidP="00305889">
            <w:pPr>
              <w:jc w:val="center"/>
              <w:rPr>
                <w:b/>
              </w:rPr>
            </w:pPr>
          </w:p>
        </w:tc>
        <w:tc>
          <w:tcPr>
            <w:tcW w:w="3503" w:type="dxa"/>
            <w:gridSpan w:val="3"/>
            <w:tcBorders>
              <w:bottom w:val="single" w:sz="4" w:space="0" w:color="auto"/>
            </w:tcBorders>
          </w:tcPr>
          <w:p w:rsidR="009F73AF" w:rsidRDefault="009F73AF" w:rsidP="00305889">
            <w:pPr>
              <w:jc w:val="center"/>
              <w:rPr>
                <w:b/>
              </w:rPr>
            </w:pPr>
            <w:r>
              <w:rPr>
                <w:b/>
              </w:rPr>
              <w:t>тысяч рублей</w:t>
            </w:r>
          </w:p>
        </w:tc>
      </w:tr>
      <w:tr w:rsidR="009F73AF" w:rsidTr="004C65D9">
        <w:trPr>
          <w:trHeight w:val="253"/>
        </w:trPr>
        <w:tc>
          <w:tcPr>
            <w:tcW w:w="613" w:type="dxa"/>
            <w:vMerge/>
            <w:tcBorders>
              <w:bottom w:val="single" w:sz="4" w:space="0" w:color="auto"/>
            </w:tcBorders>
          </w:tcPr>
          <w:p w:rsidR="009F73AF" w:rsidRDefault="009F73AF" w:rsidP="00305889">
            <w:pPr>
              <w:jc w:val="center"/>
              <w:rPr>
                <w:b/>
              </w:rPr>
            </w:pPr>
          </w:p>
        </w:tc>
        <w:tc>
          <w:tcPr>
            <w:tcW w:w="5454" w:type="dxa"/>
            <w:vMerge/>
            <w:tcBorders>
              <w:bottom w:val="single" w:sz="4" w:space="0" w:color="auto"/>
            </w:tcBorders>
          </w:tcPr>
          <w:p w:rsidR="009F73AF" w:rsidRDefault="009F73AF" w:rsidP="00305889">
            <w:pPr>
              <w:jc w:val="center"/>
              <w:rPr>
                <w:b/>
              </w:rPr>
            </w:pPr>
          </w:p>
        </w:tc>
        <w:tc>
          <w:tcPr>
            <w:tcW w:w="1136" w:type="dxa"/>
            <w:vMerge w:val="restart"/>
            <w:tcBorders>
              <w:top w:val="single" w:sz="4" w:space="0" w:color="auto"/>
            </w:tcBorders>
          </w:tcPr>
          <w:p w:rsidR="009F73AF" w:rsidRDefault="009F73AF" w:rsidP="004C65D9">
            <w:pPr>
              <w:jc w:val="center"/>
              <w:rPr>
                <w:b/>
              </w:rPr>
            </w:pPr>
            <w:r>
              <w:rPr>
                <w:b/>
              </w:rPr>
              <w:t>201</w:t>
            </w:r>
            <w:r w:rsidR="004C65D9">
              <w:rPr>
                <w:b/>
              </w:rPr>
              <w:t>5</w:t>
            </w:r>
            <w:r>
              <w:rPr>
                <w:b/>
              </w:rPr>
              <w:t>г.</w:t>
            </w:r>
          </w:p>
        </w:tc>
        <w:tc>
          <w:tcPr>
            <w:tcW w:w="1197" w:type="dxa"/>
            <w:vMerge w:val="restart"/>
            <w:tcBorders>
              <w:top w:val="single" w:sz="4" w:space="0" w:color="auto"/>
            </w:tcBorders>
          </w:tcPr>
          <w:p w:rsidR="009F73AF" w:rsidRDefault="009F73AF" w:rsidP="004C65D9">
            <w:pPr>
              <w:jc w:val="center"/>
              <w:rPr>
                <w:b/>
              </w:rPr>
            </w:pPr>
            <w:r>
              <w:rPr>
                <w:b/>
              </w:rPr>
              <w:t>201</w:t>
            </w:r>
            <w:r w:rsidR="004C65D9">
              <w:rPr>
                <w:b/>
              </w:rPr>
              <w:t>6</w:t>
            </w:r>
            <w:r>
              <w:rPr>
                <w:b/>
              </w:rPr>
              <w:t>г.</w:t>
            </w:r>
          </w:p>
        </w:tc>
        <w:tc>
          <w:tcPr>
            <w:tcW w:w="1170" w:type="dxa"/>
            <w:vMerge w:val="restart"/>
            <w:tcBorders>
              <w:top w:val="single" w:sz="4" w:space="0" w:color="auto"/>
            </w:tcBorders>
          </w:tcPr>
          <w:p w:rsidR="009F73AF" w:rsidRDefault="009F73AF" w:rsidP="004C65D9">
            <w:pPr>
              <w:jc w:val="center"/>
              <w:rPr>
                <w:b/>
              </w:rPr>
            </w:pPr>
            <w:r>
              <w:rPr>
                <w:b/>
              </w:rPr>
              <w:t>201</w:t>
            </w:r>
            <w:r w:rsidR="004C65D9">
              <w:rPr>
                <w:b/>
              </w:rPr>
              <w:t>7</w:t>
            </w:r>
            <w:r>
              <w:rPr>
                <w:b/>
              </w:rPr>
              <w:t>г.</w:t>
            </w:r>
          </w:p>
        </w:tc>
      </w:tr>
      <w:tr w:rsidR="009F73AF" w:rsidTr="004C65D9">
        <w:trPr>
          <w:trHeight w:val="390"/>
        </w:trPr>
        <w:tc>
          <w:tcPr>
            <w:tcW w:w="613" w:type="dxa"/>
            <w:tcBorders>
              <w:top w:val="single" w:sz="4" w:space="0" w:color="auto"/>
            </w:tcBorders>
          </w:tcPr>
          <w:p w:rsidR="009F73AF" w:rsidRDefault="009F73AF" w:rsidP="00305889">
            <w:pPr>
              <w:jc w:val="center"/>
              <w:rPr>
                <w:b/>
              </w:rPr>
            </w:pPr>
          </w:p>
        </w:tc>
        <w:tc>
          <w:tcPr>
            <w:tcW w:w="5454" w:type="dxa"/>
            <w:tcBorders>
              <w:top w:val="single" w:sz="4" w:space="0" w:color="auto"/>
            </w:tcBorders>
          </w:tcPr>
          <w:p w:rsidR="009F73AF" w:rsidRDefault="009F73AF" w:rsidP="00305889">
            <w:pPr>
              <w:jc w:val="center"/>
              <w:rPr>
                <w:b/>
              </w:rPr>
            </w:pPr>
            <w:r>
              <w:rPr>
                <w:b/>
              </w:rPr>
              <w:t>основные мероприятия (направления)</w:t>
            </w:r>
          </w:p>
        </w:tc>
        <w:tc>
          <w:tcPr>
            <w:tcW w:w="1136" w:type="dxa"/>
            <w:vMerge/>
          </w:tcPr>
          <w:p w:rsidR="009F73AF" w:rsidRDefault="009F73AF" w:rsidP="00305889">
            <w:pPr>
              <w:jc w:val="center"/>
              <w:rPr>
                <w:b/>
              </w:rPr>
            </w:pPr>
          </w:p>
        </w:tc>
        <w:tc>
          <w:tcPr>
            <w:tcW w:w="1197" w:type="dxa"/>
            <w:vMerge/>
          </w:tcPr>
          <w:p w:rsidR="009F73AF" w:rsidRDefault="009F73AF" w:rsidP="00305889">
            <w:pPr>
              <w:jc w:val="center"/>
              <w:rPr>
                <w:b/>
              </w:rPr>
            </w:pPr>
          </w:p>
        </w:tc>
        <w:tc>
          <w:tcPr>
            <w:tcW w:w="1170" w:type="dxa"/>
            <w:vMerge/>
          </w:tcPr>
          <w:p w:rsidR="009F73AF" w:rsidRDefault="009F73AF" w:rsidP="00305889">
            <w:pPr>
              <w:jc w:val="center"/>
              <w:rPr>
                <w:b/>
              </w:rPr>
            </w:pPr>
          </w:p>
        </w:tc>
      </w:tr>
      <w:tr w:rsidR="009F73AF" w:rsidTr="004C65D9">
        <w:tc>
          <w:tcPr>
            <w:tcW w:w="613" w:type="dxa"/>
          </w:tcPr>
          <w:p w:rsidR="009F73AF" w:rsidRPr="00D23F00" w:rsidRDefault="009F73AF" w:rsidP="00305889">
            <w:pPr>
              <w:jc w:val="center"/>
              <w:rPr>
                <w:b/>
                <w:sz w:val="28"/>
                <w:szCs w:val="28"/>
              </w:rPr>
            </w:pPr>
          </w:p>
          <w:p w:rsidR="009F73AF" w:rsidRPr="00D23F00" w:rsidRDefault="00861DEA" w:rsidP="00305889">
            <w:pPr>
              <w:jc w:val="center"/>
              <w:rPr>
                <w:b/>
                <w:sz w:val="28"/>
                <w:szCs w:val="28"/>
              </w:rPr>
            </w:pPr>
            <w:r>
              <w:rPr>
                <w:b/>
                <w:sz w:val="28"/>
                <w:szCs w:val="28"/>
              </w:rPr>
              <w:t>2.</w:t>
            </w:r>
            <w:r w:rsidR="009F73AF" w:rsidRPr="00D23F00">
              <w:rPr>
                <w:b/>
                <w:sz w:val="28"/>
                <w:szCs w:val="28"/>
              </w:rPr>
              <w:t>1</w:t>
            </w:r>
          </w:p>
        </w:tc>
        <w:tc>
          <w:tcPr>
            <w:tcW w:w="5454" w:type="dxa"/>
          </w:tcPr>
          <w:p w:rsidR="009F73AF" w:rsidRPr="009F73AF" w:rsidRDefault="009F73AF" w:rsidP="009F73AF">
            <w:pPr>
              <w:jc w:val="both"/>
              <w:rPr>
                <w:sz w:val="24"/>
                <w:szCs w:val="24"/>
              </w:rPr>
            </w:pPr>
            <w:proofErr w:type="gramStart"/>
            <w:r w:rsidRPr="009F73AF">
              <w:rPr>
                <w:sz w:val="24"/>
                <w:szCs w:val="24"/>
              </w:rPr>
              <w:t>Проведение обучающих семинаров с сотрудниками ДНД в целях разъяснения психологических аспектов работы с наркозависимыми и организации взаимодействия с общественностью в борьбе с НОН.</w:t>
            </w:r>
            <w:proofErr w:type="gramEnd"/>
          </w:p>
        </w:tc>
        <w:tc>
          <w:tcPr>
            <w:tcW w:w="1136" w:type="dxa"/>
          </w:tcPr>
          <w:p w:rsidR="009F73AF" w:rsidRPr="002F17E8" w:rsidRDefault="004C65D9" w:rsidP="002F17E8">
            <w:pPr>
              <w:jc w:val="center"/>
              <w:rPr>
                <w:b/>
              </w:rPr>
            </w:pPr>
            <w:r>
              <w:rPr>
                <w:b/>
              </w:rPr>
              <w:t>-</w:t>
            </w:r>
          </w:p>
        </w:tc>
        <w:tc>
          <w:tcPr>
            <w:tcW w:w="1197" w:type="dxa"/>
          </w:tcPr>
          <w:p w:rsidR="009F73AF" w:rsidRPr="002F17E8" w:rsidRDefault="004C65D9" w:rsidP="002F17E8">
            <w:pPr>
              <w:jc w:val="center"/>
              <w:rPr>
                <w:b/>
              </w:rPr>
            </w:pPr>
            <w:r>
              <w:rPr>
                <w:b/>
              </w:rPr>
              <w:t>-</w:t>
            </w:r>
          </w:p>
        </w:tc>
        <w:tc>
          <w:tcPr>
            <w:tcW w:w="1170" w:type="dxa"/>
          </w:tcPr>
          <w:p w:rsidR="009F73AF" w:rsidRPr="002F17E8" w:rsidRDefault="004C65D9" w:rsidP="002F17E8">
            <w:pPr>
              <w:jc w:val="center"/>
              <w:rPr>
                <w:b/>
              </w:rPr>
            </w:pPr>
            <w:r>
              <w:rPr>
                <w:b/>
              </w:rPr>
              <w:t>-</w:t>
            </w:r>
          </w:p>
        </w:tc>
      </w:tr>
      <w:tr w:rsidR="009F73AF" w:rsidTr="004C65D9">
        <w:tc>
          <w:tcPr>
            <w:tcW w:w="613" w:type="dxa"/>
          </w:tcPr>
          <w:p w:rsidR="009F73AF" w:rsidRPr="00D23F00" w:rsidRDefault="009F73AF" w:rsidP="00305889">
            <w:pPr>
              <w:jc w:val="center"/>
              <w:rPr>
                <w:b/>
                <w:sz w:val="28"/>
                <w:szCs w:val="28"/>
              </w:rPr>
            </w:pPr>
          </w:p>
          <w:p w:rsidR="009F73AF" w:rsidRPr="00D23F00" w:rsidRDefault="00861DEA" w:rsidP="00305889">
            <w:pPr>
              <w:jc w:val="center"/>
              <w:rPr>
                <w:b/>
                <w:sz w:val="28"/>
                <w:szCs w:val="28"/>
              </w:rPr>
            </w:pPr>
            <w:r>
              <w:rPr>
                <w:b/>
                <w:sz w:val="28"/>
                <w:szCs w:val="28"/>
              </w:rPr>
              <w:t>2.</w:t>
            </w:r>
            <w:r w:rsidR="009F73AF" w:rsidRPr="00D23F00">
              <w:rPr>
                <w:b/>
                <w:sz w:val="28"/>
                <w:szCs w:val="28"/>
              </w:rPr>
              <w:t>2</w:t>
            </w:r>
          </w:p>
        </w:tc>
        <w:tc>
          <w:tcPr>
            <w:tcW w:w="5454" w:type="dxa"/>
          </w:tcPr>
          <w:p w:rsidR="009F73AF" w:rsidRPr="009F73AF" w:rsidRDefault="009F73AF" w:rsidP="009F73AF">
            <w:pPr>
              <w:jc w:val="both"/>
              <w:rPr>
                <w:sz w:val="24"/>
                <w:szCs w:val="24"/>
              </w:rPr>
            </w:pPr>
            <w:r w:rsidRPr="009F73AF">
              <w:rPr>
                <w:sz w:val="24"/>
                <w:szCs w:val="24"/>
              </w:rPr>
              <w:t>Организация</w:t>
            </w:r>
            <w:r>
              <w:rPr>
                <w:sz w:val="24"/>
                <w:szCs w:val="24"/>
              </w:rPr>
              <w:t xml:space="preserve"> и участие в </w:t>
            </w:r>
            <w:r w:rsidRPr="009F73AF">
              <w:rPr>
                <w:sz w:val="24"/>
                <w:szCs w:val="24"/>
              </w:rPr>
              <w:t>совместных мероприяти</w:t>
            </w:r>
            <w:r>
              <w:rPr>
                <w:sz w:val="24"/>
                <w:szCs w:val="24"/>
              </w:rPr>
              <w:t>ях</w:t>
            </w:r>
            <w:r w:rsidRPr="009F73AF">
              <w:rPr>
                <w:sz w:val="24"/>
                <w:szCs w:val="24"/>
              </w:rPr>
              <w:t xml:space="preserve"> с Центром Здоровой Молодежи, МУЗ «</w:t>
            </w:r>
            <w:proofErr w:type="spellStart"/>
            <w:r w:rsidRPr="009F73AF">
              <w:rPr>
                <w:sz w:val="24"/>
                <w:szCs w:val="24"/>
              </w:rPr>
              <w:t>Токсовская</w:t>
            </w:r>
            <w:proofErr w:type="spellEnd"/>
            <w:r w:rsidRPr="009F73AF">
              <w:rPr>
                <w:sz w:val="24"/>
                <w:szCs w:val="24"/>
              </w:rPr>
              <w:t xml:space="preserve"> городская больница», ГУЗ «ЛОНД»</w:t>
            </w:r>
            <w:r>
              <w:rPr>
                <w:sz w:val="24"/>
                <w:szCs w:val="24"/>
              </w:rPr>
              <w:t xml:space="preserve"> и др. заинтересованных учреждениях</w:t>
            </w:r>
          </w:p>
          <w:p w:rsidR="009F73AF" w:rsidRPr="009F73AF" w:rsidRDefault="009F73AF" w:rsidP="00305889">
            <w:pPr>
              <w:rPr>
                <w:sz w:val="24"/>
                <w:szCs w:val="24"/>
              </w:rPr>
            </w:pPr>
          </w:p>
        </w:tc>
        <w:tc>
          <w:tcPr>
            <w:tcW w:w="1136" w:type="dxa"/>
          </w:tcPr>
          <w:p w:rsidR="009F73AF" w:rsidRPr="002F17E8" w:rsidRDefault="004C65D9" w:rsidP="002F17E8">
            <w:pPr>
              <w:jc w:val="center"/>
              <w:rPr>
                <w:b/>
                <w:sz w:val="24"/>
                <w:szCs w:val="24"/>
              </w:rPr>
            </w:pPr>
            <w:r>
              <w:rPr>
                <w:b/>
                <w:sz w:val="24"/>
                <w:szCs w:val="24"/>
              </w:rPr>
              <w:t>20,0</w:t>
            </w:r>
          </w:p>
        </w:tc>
        <w:tc>
          <w:tcPr>
            <w:tcW w:w="1197" w:type="dxa"/>
          </w:tcPr>
          <w:p w:rsidR="009F73AF" w:rsidRPr="002F17E8" w:rsidRDefault="004C65D9" w:rsidP="002F17E8">
            <w:pPr>
              <w:jc w:val="center"/>
              <w:rPr>
                <w:b/>
                <w:sz w:val="24"/>
                <w:szCs w:val="24"/>
              </w:rPr>
            </w:pPr>
            <w:r>
              <w:rPr>
                <w:b/>
                <w:sz w:val="24"/>
                <w:szCs w:val="24"/>
              </w:rPr>
              <w:t>25,0</w:t>
            </w:r>
          </w:p>
        </w:tc>
        <w:tc>
          <w:tcPr>
            <w:tcW w:w="1170" w:type="dxa"/>
          </w:tcPr>
          <w:p w:rsidR="009F73AF" w:rsidRPr="002F17E8" w:rsidRDefault="004C65D9" w:rsidP="002F17E8">
            <w:pPr>
              <w:jc w:val="center"/>
              <w:rPr>
                <w:b/>
                <w:sz w:val="24"/>
                <w:szCs w:val="24"/>
              </w:rPr>
            </w:pPr>
            <w:r>
              <w:rPr>
                <w:b/>
                <w:sz w:val="24"/>
                <w:szCs w:val="24"/>
              </w:rPr>
              <w:t>30,0</w:t>
            </w:r>
          </w:p>
        </w:tc>
      </w:tr>
      <w:tr w:rsidR="009F73AF" w:rsidTr="004C65D9">
        <w:tc>
          <w:tcPr>
            <w:tcW w:w="613" w:type="dxa"/>
          </w:tcPr>
          <w:p w:rsidR="009F73AF" w:rsidRPr="00D23F00" w:rsidRDefault="009F73AF" w:rsidP="00305889">
            <w:pPr>
              <w:jc w:val="center"/>
              <w:rPr>
                <w:b/>
                <w:sz w:val="28"/>
                <w:szCs w:val="28"/>
              </w:rPr>
            </w:pPr>
          </w:p>
          <w:p w:rsidR="009F73AF" w:rsidRPr="00D23F00" w:rsidRDefault="00861DEA" w:rsidP="00305889">
            <w:pPr>
              <w:jc w:val="center"/>
              <w:rPr>
                <w:b/>
                <w:sz w:val="28"/>
                <w:szCs w:val="28"/>
              </w:rPr>
            </w:pPr>
            <w:r>
              <w:rPr>
                <w:b/>
                <w:sz w:val="28"/>
                <w:szCs w:val="28"/>
              </w:rPr>
              <w:t>2.</w:t>
            </w:r>
            <w:r w:rsidR="009F73AF" w:rsidRPr="00D23F00">
              <w:rPr>
                <w:b/>
                <w:sz w:val="28"/>
                <w:szCs w:val="28"/>
              </w:rPr>
              <w:t>3</w:t>
            </w:r>
          </w:p>
        </w:tc>
        <w:tc>
          <w:tcPr>
            <w:tcW w:w="5454" w:type="dxa"/>
          </w:tcPr>
          <w:p w:rsidR="009F73AF" w:rsidRPr="009F73AF" w:rsidRDefault="009F73AF" w:rsidP="00305889">
            <w:pPr>
              <w:rPr>
                <w:sz w:val="24"/>
                <w:szCs w:val="24"/>
              </w:rPr>
            </w:pPr>
            <w:r w:rsidRPr="009F73AF">
              <w:rPr>
                <w:sz w:val="24"/>
                <w:szCs w:val="24"/>
              </w:rPr>
              <w:t xml:space="preserve">Организация размещения профилактической </w:t>
            </w:r>
            <w:proofErr w:type="spellStart"/>
            <w:r w:rsidRPr="009F73AF">
              <w:rPr>
                <w:sz w:val="24"/>
                <w:szCs w:val="24"/>
              </w:rPr>
              <w:t>антинаркотической</w:t>
            </w:r>
            <w:proofErr w:type="spellEnd"/>
            <w:r w:rsidRPr="009F73AF">
              <w:rPr>
                <w:sz w:val="24"/>
                <w:szCs w:val="24"/>
              </w:rPr>
              <w:t xml:space="preserve"> информации в газете, бюллетени, на официальном сайте МО «НДСП» в сети интернет</w:t>
            </w:r>
            <w:r>
              <w:rPr>
                <w:sz w:val="24"/>
                <w:szCs w:val="24"/>
              </w:rPr>
              <w:t xml:space="preserve">, </w:t>
            </w:r>
            <w:proofErr w:type="spellStart"/>
            <w:r>
              <w:rPr>
                <w:sz w:val="24"/>
                <w:szCs w:val="24"/>
              </w:rPr>
              <w:t>Блоге</w:t>
            </w:r>
            <w:proofErr w:type="spellEnd"/>
            <w:r>
              <w:rPr>
                <w:sz w:val="24"/>
                <w:szCs w:val="24"/>
              </w:rPr>
              <w:t xml:space="preserve"> Администрации</w:t>
            </w:r>
          </w:p>
        </w:tc>
        <w:tc>
          <w:tcPr>
            <w:tcW w:w="1136" w:type="dxa"/>
          </w:tcPr>
          <w:p w:rsidR="009F73AF" w:rsidRPr="002F17E8" w:rsidRDefault="004C65D9" w:rsidP="002F17E8">
            <w:pPr>
              <w:jc w:val="center"/>
              <w:rPr>
                <w:b/>
                <w:sz w:val="24"/>
                <w:szCs w:val="24"/>
              </w:rPr>
            </w:pPr>
            <w:r>
              <w:rPr>
                <w:b/>
                <w:sz w:val="24"/>
                <w:szCs w:val="24"/>
              </w:rPr>
              <w:t>5,0</w:t>
            </w:r>
          </w:p>
        </w:tc>
        <w:tc>
          <w:tcPr>
            <w:tcW w:w="1197" w:type="dxa"/>
          </w:tcPr>
          <w:p w:rsidR="009F73AF" w:rsidRPr="002F17E8" w:rsidRDefault="004C65D9" w:rsidP="002F17E8">
            <w:pPr>
              <w:jc w:val="center"/>
              <w:rPr>
                <w:b/>
                <w:sz w:val="24"/>
                <w:szCs w:val="24"/>
              </w:rPr>
            </w:pPr>
            <w:r>
              <w:rPr>
                <w:b/>
                <w:sz w:val="24"/>
                <w:szCs w:val="24"/>
              </w:rPr>
              <w:t>5,0</w:t>
            </w:r>
          </w:p>
        </w:tc>
        <w:tc>
          <w:tcPr>
            <w:tcW w:w="1170" w:type="dxa"/>
          </w:tcPr>
          <w:p w:rsidR="009F73AF" w:rsidRPr="002F17E8" w:rsidRDefault="004C65D9" w:rsidP="002F17E8">
            <w:pPr>
              <w:jc w:val="center"/>
              <w:rPr>
                <w:b/>
                <w:sz w:val="24"/>
                <w:szCs w:val="24"/>
              </w:rPr>
            </w:pPr>
            <w:r>
              <w:rPr>
                <w:b/>
                <w:sz w:val="24"/>
                <w:szCs w:val="24"/>
              </w:rPr>
              <w:t>5,0</w:t>
            </w:r>
          </w:p>
        </w:tc>
      </w:tr>
      <w:tr w:rsidR="004C65D9" w:rsidTr="004C65D9">
        <w:tc>
          <w:tcPr>
            <w:tcW w:w="613" w:type="dxa"/>
          </w:tcPr>
          <w:p w:rsidR="004C65D9" w:rsidRPr="00D23F00" w:rsidRDefault="004C65D9" w:rsidP="00305889">
            <w:pPr>
              <w:jc w:val="center"/>
              <w:rPr>
                <w:b/>
                <w:sz w:val="28"/>
                <w:szCs w:val="28"/>
              </w:rPr>
            </w:pPr>
          </w:p>
          <w:p w:rsidR="004C65D9" w:rsidRPr="00D23F00" w:rsidRDefault="004C65D9" w:rsidP="00305889">
            <w:pPr>
              <w:jc w:val="center"/>
              <w:rPr>
                <w:b/>
                <w:sz w:val="28"/>
                <w:szCs w:val="28"/>
              </w:rPr>
            </w:pPr>
            <w:r>
              <w:rPr>
                <w:b/>
                <w:sz w:val="28"/>
                <w:szCs w:val="28"/>
              </w:rPr>
              <w:t>2.</w:t>
            </w:r>
            <w:r w:rsidRPr="00D23F00">
              <w:rPr>
                <w:b/>
                <w:sz w:val="28"/>
                <w:szCs w:val="28"/>
              </w:rPr>
              <w:t>4</w:t>
            </w:r>
          </w:p>
        </w:tc>
        <w:tc>
          <w:tcPr>
            <w:tcW w:w="5454" w:type="dxa"/>
          </w:tcPr>
          <w:p w:rsidR="004C65D9" w:rsidRPr="009F73AF" w:rsidRDefault="004C65D9" w:rsidP="009F73AF">
            <w:pPr>
              <w:rPr>
                <w:sz w:val="24"/>
                <w:szCs w:val="24"/>
              </w:rPr>
            </w:pPr>
            <w:r>
              <w:rPr>
                <w:sz w:val="24"/>
                <w:szCs w:val="24"/>
              </w:rPr>
              <w:t>И</w:t>
            </w:r>
            <w:r w:rsidRPr="009F73AF">
              <w:rPr>
                <w:sz w:val="24"/>
                <w:szCs w:val="24"/>
              </w:rPr>
              <w:t>здани</w:t>
            </w:r>
            <w:r>
              <w:rPr>
                <w:sz w:val="24"/>
                <w:szCs w:val="24"/>
              </w:rPr>
              <w:t>е</w:t>
            </w:r>
            <w:r w:rsidRPr="009F73AF">
              <w:rPr>
                <w:sz w:val="24"/>
                <w:szCs w:val="24"/>
              </w:rPr>
              <w:t xml:space="preserve"> информационных листовок по вопросам профилактики наркомании для населения </w:t>
            </w:r>
            <w:r>
              <w:rPr>
                <w:sz w:val="24"/>
                <w:szCs w:val="24"/>
              </w:rPr>
              <w:t xml:space="preserve"> поселения</w:t>
            </w:r>
          </w:p>
        </w:tc>
        <w:tc>
          <w:tcPr>
            <w:tcW w:w="1136" w:type="dxa"/>
          </w:tcPr>
          <w:p w:rsidR="004C65D9" w:rsidRPr="002F17E8" w:rsidRDefault="004C65D9" w:rsidP="002F17E8">
            <w:pPr>
              <w:jc w:val="center"/>
              <w:rPr>
                <w:b/>
                <w:sz w:val="24"/>
                <w:szCs w:val="24"/>
              </w:rPr>
            </w:pPr>
            <w:r>
              <w:rPr>
                <w:b/>
                <w:sz w:val="24"/>
                <w:szCs w:val="24"/>
              </w:rPr>
              <w:t>5,0</w:t>
            </w:r>
          </w:p>
        </w:tc>
        <w:tc>
          <w:tcPr>
            <w:tcW w:w="1197" w:type="dxa"/>
          </w:tcPr>
          <w:p w:rsidR="004C65D9" w:rsidRPr="002F17E8" w:rsidRDefault="004C65D9" w:rsidP="00305889">
            <w:pPr>
              <w:jc w:val="center"/>
              <w:rPr>
                <w:b/>
                <w:sz w:val="24"/>
                <w:szCs w:val="24"/>
              </w:rPr>
            </w:pPr>
            <w:r>
              <w:rPr>
                <w:b/>
                <w:sz w:val="24"/>
                <w:szCs w:val="24"/>
              </w:rPr>
              <w:t>5,0</w:t>
            </w:r>
          </w:p>
        </w:tc>
        <w:tc>
          <w:tcPr>
            <w:tcW w:w="1170" w:type="dxa"/>
          </w:tcPr>
          <w:p w:rsidR="004C65D9" w:rsidRPr="002F17E8" w:rsidRDefault="004C65D9" w:rsidP="00305889">
            <w:pPr>
              <w:jc w:val="center"/>
              <w:rPr>
                <w:b/>
                <w:sz w:val="24"/>
                <w:szCs w:val="24"/>
              </w:rPr>
            </w:pPr>
            <w:r>
              <w:rPr>
                <w:b/>
                <w:sz w:val="24"/>
                <w:szCs w:val="24"/>
              </w:rPr>
              <w:t>5,0</w:t>
            </w:r>
          </w:p>
        </w:tc>
      </w:tr>
      <w:tr w:rsidR="004C65D9" w:rsidTr="004C65D9">
        <w:tc>
          <w:tcPr>
            <w:tcW w:w="613" w:type="dxa"/>
          </w:tcPr>
          <w:p w:rsidR="004C65D9" w:rsidRPr="00D23F00" w:rsidRDefault="004C65D9" w:rsidP="00305889">
            <w:pPr>
              <w:jc w:val="center"/>
              <w:rPr>
                <w:b/>
                <w:sz w:val="28"/>
                <w:szCs w:val="28"/>
              </w:rPr>
            </w:pPr>
          </w:p>
          <w:p w:rsidR="004C65D9" w:rsidRPr="00D23F00" w:rsidRDefault="004C65D9" w:rsidP="00305889">
            <w:pPr>
              <w:jc w:val="center"/>
              <w:rPr>
                <w:b/>
                <w:sz w:val="28"/>
                <w:szCs w:val="28"/>
              </w:rPr>
            </w:pPr>
            <w:r>
              <w:rPr>
                <w:b/>
                <w:sz w:val="28"/>
                <w:szCs w:val="28"/>
              </w:rPr>
              <w:t>2.</w:t>
            </w:r>
            <w:r w:rsidRPr="00D23F00">
              <w:rPr>
                <w:b/>
                <w:sz w:val="28"/>
                <w:szCs w:val="28"/>
              </w:rPr>
              <w:t>5</w:t>
            </w:r>
          </w:p>
        </w:tc>
        <w:tc>
          <w:tcPr>
            <w:tcW w:w="5454" w:type="dxa"/>
          </w:tcPr>
          <w:p w:rsidR="004C65D9" w:rsidRPr="009F73AF" w:rsidRDefault="004C65D9" w:rsidP="009F73AF">
            <w:pPr>
              <w:jc w:val="both"/>
              <w:rPr>
                <w:sz w:val="24"/>
                <w:szCs w:val="24"/>
              </w:rPr>
            </w:pPr>
            <w:r>
              <w:rPr>
                <w:sz w:val="24"/>
                <w:szCs w:val="24"/>
              </w:rPr>
              <w:t xml:space="preserve">Обеспечение оргтехникой, документацией, </w:t>
            </w:r>
            <w:proofErr w:type="gramStart"/>
            <w:r>
              <w:rPr>
                <w:sz w:val="24"/>
                <w:szCs w:val="24"/>
              </w:rPr>
              <w:t>спец</w:t>
            </w:r>
            <w:proofErr w:type="gramEnd"/>
            <w:r>
              <w:rPr>
                <w:sz w:val="24"/>
                <w:szCs w:val="24"/>
              </w:rPr>
              <w:t>. литературой и прочими необходимыми материальными средствами</w:t>
            </w:r>
          </w:p>
        </w:tc>
        <w:tc>
          <w:tcPr>
            <w:tcW w:w="1136" w:type="dxa"/>
          </w:tcPr>
          <w:p w:rsidR="004C65D9" w:rsidRPr="002F17E8" w:rsidRDefault="004C65D9" w:rsidP="002F17E8">
            <w:pPr>
              <w:jc w:val="center"/>
              <w:rPr>
                <w:b/>
                <w:sz w:val="24"/>
                <w:szCs w:val="24"/>
              </w:rPr>
            </w:pPr>
            <w:r>
              <w:rPr>
                <w:b/>
                <w:sz w:val="24"/>
                <w:szCs w:val="24"/>
              </w:rPr>
              <w:t>5,0</w:t>
            </w:r>
          </w:p>
        </w:tc>
        <w:tc>
          <w:tcPr>
            <w:tcW w:w="1197" w:type="dxa"/>
          </w:tcPr>
          <w:p w:rsidR="004C65D9" w:rsidRPr="002F17E8" w:rsidRDefault="004C65D9" w:rsidP="002F17E8">
            <w:pPr>
              <w:jc w:val="center"/>
              <w:rPr>
                <w:b/>
                <w:sz w:val="24"/>
                <w:szCs w:val="24"/>
              </w:rPr>
            </w:pPr>
            <w:r>
              <w:rPr>
                <w:b/>
                <w:sz w:val="24"/>
                <w:szCs w:val="24"/>
              </w:rPr>
              <w:t>5,0</w:t>
            </w:r>
          </w:p>
        </w:tc>
        <w:tc>
          <w:tcPr>
            <w:tcW w:w="1170" w:type="dxa"/>
          </w:tcPr>
          <w:p w:rsidR="004C65D9" w:rsidRPr="002F17E8" w:rsidRDefault="004C65D9" w:rsidP="002F17E8">
            <w:pPr>
              <w:jc w:val="center"/>
              <w:rPr>
                <w:b/>
                <w:sz w:val="24"/>
                <w:szCs w:val="24"/>
              </w:rPr>
            </w:pPr>
            <w:r>
              <w:rPr>
                <w:b/>
                <w:sz w:val="24"/>
                <w:szCs w:val="24"/>
              </w:rPr>
              <w:t>5,0</w:t>
            </w:r>
          </w:p>
        </w:tc>
      </w:tr>
      <w:tr w:rsidR="004C65D9" w:rsidTr="004C65D9">
        <w:tc>
          <w:tcPr>
            <w:tcW w:w="613" w:type="dxa"/>
          </w:tcPr>
          <w:p w:rsidR="004C65D9" w:rsidRPr="00D23F00" w:rsidRDefault="004C65D9" w:rsidP="00305889">
            <w:pPr>
              <w:jc w:val="center"/>
              <w:rPr>
                <w:b/>
                <w:sz w:val="28"/>
                <w:szCs w:val="28"/>
              </w:rPr>
            </w:pPr>
          </w:p>
          <w:p w:rsidR="004C65D9" w:rsidRPr="00D23F00" w:rsidRDefault="004C65D9" w:rsidP="00305889">
            <w:pPr>
              <w:jc w:val="center"/>
              <w:rPr>
                <w:b/>
                <w:sz w:val="28"/>
                <w:szCs w:val="28"/>
              </w:rPr>
            </w:pPr>
            <w:r>
              <w:rPr>
                <w:b/>
                <w:sz w:val="28"/>
                <w:szCs w:val="28"/>
              </w:rPr>
              <w:t>2.6</w:t>
            </w:r>
          </w:p>
        </w:tc>
        <w:tc>
          <w:tcPr>
            <w:tcW w:w="5454" w:type="dxa"/>
          </w:tcPr>
          <w:p w:rsidR="004C65D9" w:rsidRPr="00D23F00" w:rsidRDefault="004C65D9" w:rsidP="009F73AF">
            <w:pPr>
              <w:jc w:val="both"/>
            </w:pPr>
            <w:r w:rsidRPr="00D23F00">
              <w:t xml:space="preserve">Оказание </w:t>
            </w:r>
            <w:r w:rsidRPr="00D23F00">
              <w:rPr>
                <w:color w:val="000000"/>
                <w:spacing w:val="2"/>
              </w:rPr>
              <w:t xml:space="preserve">материальной благотворительной помощи на реализацию Уставных целей некоммерческих </w:t>
            </w:r>
            <w:r w:rsidRPr="00D23F00">
              <w:rPr>
                <w:color w:val="000000"/>
                <w:spacing w:val="2"/>
              </w:rPr>
              <w:lastRenderedPageBreak/>
              <w:t>организаций и Фондов правоохранительной системы благотворительной направленности</w:t>
            </w:r>
          </w:p>
          <w:p w:rsidR="004C65D9" w:rsidRPr="009F73AF" w:rsidRDefault="004C65D9" w:rsidP="00305889">
            <w:pPr>
              <w:jc w:val="both"/>
              <w:rPr>
                <w:sz w:val="24"/>
                <w:szCs w:val="24"/>
              </w:rPr>
            </w:pPr>
          </w:p>
        </w:tc>
        <w:tc>
          <w:tcPr>
            <w:tcW w:w="1136" w:type="dxa"/>
          </w:tcPr>
          <w:p w:rsidR="004C65D9" w:rsidRPr="002F17E8" w:rsidRDefault="004C65D9" w:rsidP="002F17E8">
            <w:pPr>
              <w:jc w:val="center"/>
              <w:rPr>
                <w:b/>
                <w:sz w:val="24"/>
                <w:szCs w:val="24"/>
              </w:rPr>
            </w:pPr>
            <w:r>
              <w:rPr>
                <w:b/>
                <w:sz w:val="24"/>
                <w:szCs w:val="24"/>
              </w:rPr>
              <w:lastRenderedPageBreak/>
              <w:t>15,0</w:t>
            </w:r>
          </w:p>
        </w:tc>
        <w:tc>
          <w:tcPr>
            <w:tcW w:w="1197" w:type="dxa"/>
          </w:tcPr>
          <w:p w:rsidR="004C65D9" w:rsidRPr="002F17E8" w:rsidRDefault="004C65D9" w:rsidP="002F17E8">
            <w:pPr>
              <w:jc w:val="center"/>
              <w:rPr>
                <w:b/>
                <w:sz w:val="24"/>
                <w:szCs w:val="24"/>
              </w:rPr>
            </w:pPr>
            <w:r>
              <w:rPr>
                <w:b/>
                <w:sz w:val="24"/>
                <w:szCs w:val="24"/>
              </w:rPr>
              <w:t>20,0</w:t>
            </w:r>
          </w:p>
        </w:tc>
        <w:tc>
          <w:tcPr>
            <w:tcW w:w="1170" w:type="dxa"/>
          </w:tcPr>
          <w:p w:rsidR="004C65D9" w:rsidRPr="002F17E8" w:rsidRDefault="004C65D9" w:rsidP="002F17E8">
            <w:pPr>
              <w:jc w:val="center"/>
              <w:rPr>
                <w:b/>
                <w:sz w:val="24"/>
                <w:szCs w:val="24"/>
              </w:rPr>
            </w:pPr>
            <w:r>
              <w:rPr>
                <w:b/>
                <w:sz w:val="24"/>
                <w:szCs w:val="24"/>
              </w:rPr>
              <w:t>30,0</w:t>
            </w:r>
          </w:p>
        </w:tc>
      </w:tr>
      <w:tr w:rsidR="004C65D9" w:rsidRPr="009F73AF" w:rsidTr="004C65D9">
        <w:tc>
          <w:tcPr>
            <w:tcW w:w="613" w:type="dxa"/>
          </w:tcPr>
          <w:p w:rsidR="004C65D9" w:rsidRPr="00D23F00" w:rsidRDefault="004C65D9" w:rsidP="00305889">
            <w:pPr>
              <w:jc w:val="center"/>
              <w:rPr>
                <w:b/>
                <w:sz w:val="28"/>
                <w:szCs w:val="28"/>
              </w:rPr>
            </w:pPr>
          </w:p>
        </w:tc>
        <w:tc>
          <w:tcPr>
            <w:tcW w:w="5454" w:type="dxa"/>
          </w:tcPr>
          <w:p w:rsidR="004C65D9" w:rsidRPr="009F73AF" w:rsidRDefault="004C65D9" w:rsidP="00305889">
            <w:pPr>
              <w:jc w:val="both"/>
              <w:rPr>
                <w:sz w:val="24"/>
                <w:szCs w:val="24"/>
              </w:rPr>
            </w:pPr>
            <w:r>
              <w:rPr>
                <w:sz w:val="24"/>
                <w:szCs w:val="24"/>
              </w:rPr>
              <w:t xml:space="preserve">                                                                                                         ВСЕГО:</w:t>
            </w:r>
          </w:p>
        </w:tc>
        <w:tc>
          <w:tcPr>
            <w:tcW w:w="1136" w:type="dxa"/>
          </w:tcPr>
          <w:p w:rsidR="004C65D9" w:rsidRPr="002F17E8" w:rsidRDefault="004C65D9" w:rsidP="002F17E8">
            <w:pPr>
              <w:jc w:val="center"/>
              <w:rPr>
                <w:b/>
                <w:sz w:val="24"/>
                <w:szCs w:val="24"/>
              </w:rPr>
            </w:pPr>
            <w:r>
              <w:rPr>
                <w:b/>
                <w:sz w:val="24"/>
                <w:szCs w:val="24"/>
              </w:rPr>
              <w:t>50,0</w:t>
            </w:r>
          </w:p>
        </w:tc>
        <w:tc>
          <w:tcPr>
            <w:tcW w:w="1197" w:type="dxa"/>
          </w:tcPr>
          <w:p w:rsidR="004C65D9" w:rsidRPr="002F17E8" w:rsidRDefault="004C65D9" w:rsidP="002F17E8">
            <w:pPr>
              <w:jc w:val="center"/>
              <w:rPr>
                <w:b/>
                <w:sz w:val="24"/>
                <w:szCs w:val="24"/>
              </w:rPr>
            </w:pPr>
            <w:r>
              <w:rPr>
                <w:b/>
                <w:sz w:val="24"/>
                <w:szCs w:val="24"/>
              </w:rPr>
              <w:t>60,0</w:t>
            </w:r>
          </w:p>
        </w:tc>
        <w:tc>
          <w:tcPr>
            <w:tcW w:w="1170" w:type="dxa"/>
          </w:tcPr>
          <w:p w:rsidR="004C65D9" w:rsidRPr="002F17E8" w:rsidRDefault="004C65D9" w:rsidP="002F17E8">
            <w:pPr>
              <w:jc w:val="center"/>
              <w:rPr>
                <w:b/>
                <w:sz w:val="24"/>
                <w:szCs w:val="24"/>
              </w:rPr>
            </w:pPr>
            <w:r>
              <w:rPr>
                <w:b/>
                <w:sz w:val="24"/>
                <w:szCs w:val="24"/>
              </w:rPr>
              <w:t>70,0</w:t>
            </w:r>
          </w:p>
        </w:tc>
      </w:tr>
    </w:tbl>
    <w:p w:rsidR="009F73AF" w:rsidRPr="00D23F00" w:rsidRDefault="009F73AF" w:rsidP="009F73AF">
      <w:pPr>
        <w:jc w:val="center"/>
        <w:rPr>
          <w:b/>
        </w:rPr>
      </w:pPr>
    </w:p>
    <w:p w:rsidR="009F73AF" w:rsidRDefault="009F73AF" w:rsidP="00D23F00">
      <w:pPr>
        <w:jc w:val="center"/>
        <w:rPr>
          <w:b/>
        </w:rPr>
      </w:pPr>
    </w:p>
    <w:p w:rsidR="00BC7599" w:rsidRDefault="00BC7599" w:rsidP="00D23F00">
      <w:pPr>
        <w:jc w:val="center"/>
        <w:rPr>
          <w:b/>
        </w:rPr>
      </w:pPr>
    </w:p>
    <w:p w:rsidR="00E253DD" w:rsidRDefault="00E253DD" w:rsidP="00D23F00">
      <w:pPr>
        <w:jc w:val="center"/>
        <w:rPr>
          <w:b/>
        </w:rPr>
      </w:pPr>
    </w:p>
    <w:p w:rsidR="00E253DD" w:rsidRDefault="00E253DD" w:rsidP="00D23F00">
      <w:pPr>
        <w:jc w:val="center"/>
        <w:rPr>
          <w:b/>
        </w:rPr>
      </w:pPr>
    </w:p>
    <w:p w:rsidR="00E253DD" w:rsidRDefault="00E253DD" w:rsidP="00D23F00">
      <w:pPr>
        <w:jc w:val="center"/>
        <w:rPr>
          <w:b/>
        </w:rPr>
      </w:pPr>
    </w:p>
    <w:p w:rsidR="00E253DD" w:rsidRDefault="00E253DD" w:rsidP="00D23F00">
      <w:pPr>
        <w:jc w:val="center"/>
        <w:rPr>
          <w:b/>
        </w:rPr>
      </w:pPr>
    </w:p>
    <w:p w:rsidR="00E253DD" w:rsidRDefault="00E253DD" w:rsidP="00D23F00">
      <w:pPr>
        <w:jc w:val="center"/>
        <w:rPr>
          <w:b/>
        </w:rPr>
      </w:pPr>
    </w:p>
    <w:p w:rsidR="00861DEA" w:rsidRDefault="00861DEA" w:rsidP="00BC7599">
      <w:pPr>
        <w:ind w:left="708" w:firstLine="708"/>
        <w:rPr>
          <w:b/>
        </w:rPr>
      </w:pPr>
    </w:p>
    <w:p w:rsidR="00BC7599" w:rsidRPr="00D23F00" w:rsidRDefault="00BC7599" w:rsidP="00BC7599">
      <w:pPr>
        <w:jc w:val="center"/>
        <w:rPr>
          <w:b/>
        </w:rPr>
      </w:pPr>
    </w:p>
    <w:tbl>
      <w:tblPr>
        <w:tblStyle w:val="a3"/>
        <w:tblW w:w="0" w:type="auto"/>
        <w:tblLook w:val="04A0"/>
      </w:tblPr>
      <w:tblGrid>
        <w:gridCol w:w="653"/>
        <w:gridCol w:w="5452"/>
        <w:gridCol w:w="1124"/>
        <w:gridCol w:w="1184"/>
        <w:gridCol w:w="1157"/>
      </w:tblGrid>
      <w:tr w:rsidR="00BC7599" w:rsidTr="00305889">
        <w:trPr>
          <w:trHeight w:val="270"/>
        </w:trPr>
        <w:tc>
          <w:tcPr>
            <w:tcW w:w="675" w:type="dxa"/>
            <w:vMerge w:val="restart"/>
          </w:tcPr>
          <w:p w:rsidR="00BC7599" w:rsidRDefault="00BC7599" w:rsidP="00305889">
            <w:pPr>
              <w:jc w:val="center"/>
              <w:rPr>
                <w:b/>
              </w:rPr>
            </w:pPr>
            <w:r>
              <w:rPr>
                <w:b/>
              </w:rPr>
              <w:t>№</w:t>
            </w:r>
          </w:p>
          <w:p w:rsidR="00BC7599" w:rsidRDefault="00BC7599" w:rsidP="00305889">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9214" w:type="dxa"/>
            <w:vMerge w:val="restart"/>
          </w:tcPr>
          <w:p w:rsidR="00BC7599" w:rsidRDefault="00861DEA" w:rsidP="00BC7599">
            <w:pPr>
              <w:jc w:val="center"/>
              <w:rPr>
                <w:b/>
              </w:rPr>
            </w:pPr>
            <w:r>
              <w:rPr>
                <w:b/>
              </w:rPr>
              <w:t>3.</w:t>
            </w:r>
            <w:r w:rsidR="00BC7599">
              <w:rPr>
                <w:b/>
              </w:rPr>
              <w:t xml:space="preserve"> </w:t>
            </w:r>
          </w:p>
          <w:p w:rsidR="00BC7599" w:rsidRDefault="00BC7599" w:rsidP="00BA77C2">
            <w:pPr>
              <w:jc w:val="center"/>
              <w:rPr>
                <w:b/>
              </w:rPr>
            </w:pPr>
            <w:r>
              <w:rPr>
                <w:b/>
              </w:rPr>
              <w:t xml:space="preserve"> «</w:t>
            </w:r>
            <w:r w:rsidR="00BA77C2">
              <w:rPr>
                <w:b/>
              </w:rPr>
              <w:t>ПОДГОТОВКА НАСЕЛЕНИЯ И ОРГАНИЗАЦИЙ К ДЕЙСТВИЯМ В ЧС В МИРНОЕ И ВОЕННОЕ ВРЕМЯ. ПРОТИВОДЕНЙСТВИЕ ТЕРРОРИЗМУ»</w:t>
            </w:r>
          </w:p>
        </w:tc>
        <w:tc>
          <w:tcPr>
            <w:tcW w:w="4897" w:type="dxa"/>
            <w:gridSpan w:val="3"/>
            <w:tcBorders>
              <w:bottom w:val="single" w:sz="4" w:space="0" w:color="auto"/>
            </w:tcBorders>
          </w:tcPr>
          <w:p w:rsidR="00BC7599" w:rsidRDefault="00BC7599" w:rsidP="00305889">
            <w:pPr>
              <w:jc w:val="center"/>
              <w:rPr>
                <w:b/>
              </w:rPr>
            </w:pPr>
            <w:r>
              <w:rPr>
                <w:b/>
              </w:rPr>
              <w:t>тысяч рублей</w:t>
            </w:r>
          </w:p>
        </w:tc>
      </w:tr>
      <w:tr w:rsidR="00BA77C2" w:rsidTr="00305889">
        <w:trPr>
          <w:trHeight w:val="253"/>
        </w:trPr>
        <w:tc>
          <w:tcPr>
            <w:tcW w:w="675" w:type="dxa"/>
            <w:vMerge/>
            <w:tcBorders>
              <w:bottom w:val="single" w:sz="4" w:space="0" w:color="auto"/>
            </w:tcBorders>
          </w:tcPr>
          <w:p w:rsidR="00BC7599" w:rsidRDefault="00BC7599" w:rsidP="00305889">
            <w:pPr>
              <w:jc w:val="center"/>
              <w:rPr>
                <w:b/>
              </w:rPr>
            </w:pPr>
          </w:p>
        </w:tc>
        <w:tc>
          <w:tcPr>
            <w:tcW w:w="9214" w:type="dxa"/>
            <w:vMerge/>
            <w:tcBorders>
              <w:bottom w:val="single" w:sz="4" w:space="0" w:color="auto"/>
            </w:tcBorders>
          </w:tcPr>
          <w:p w:rsidR="00BC7599" w:rsidRDefault="00BC7599" w:rsidP="00305889">
            <w:pPr>
              <w:jc w:val="center"/>
              <w:rPr>
                <w:b/>
              </w:rPr>
            </w:pPr>
          </w:p>
        </w:tc>
        <w:tc>
          <w:tcPr>
            <w:tcW w:w="1559" w:type="dxa"/>
            <w:vMerge w:val="restart"/>
            <w:tcBorders>
              <w:top w:val="single" w:sz="4" w:space="0" w:color="auto"/>
            </w:tcBorders>
          </w:tcPr>
          <w:p w:rsidR="00BC7599" w:rsidRDefault="00BC7599" w:rsidP="004C65D9">
            <w:pPr>
              <w:jc w:val="center"/>
              <w:rPr>
                <w:b/>
              </w:rPr>
            </w:pPr>
            <w:r>
              <w:rPr>
                <w:b/>
              </w:rPr>
              <w:t>201</w:t>
            </w:r>
            <w:r w:rsidR="004C65D9">
              <w:rPr>
                <w:b/>
              </w:rPr>
              <w:t>5</w:t>
            </w:r>
            <w:r>
              <w:rPr>
                <w:b/>
              </w:rPr>
              <w:t>г.</w:t>
            </w:r>
          </w:p>
        </w:tc>
        <w:tc>
          <w:tcPr>
            <w:tcW w:w="1701" w:type="dxa"/>
            <w:vMerge w:val="restart"/>
            <w:tcBorders>
              <w:top w:val="single" w:sz="4" w:space="0" w:color="auto"/>
            </w:tcBorders>
          </w:tcPr>
          <w:p w:rsidR="00BC7599" w:rsidRDefault="00BC7599" w:rsidP="004C65D9">
            <w:pPr>
              <w:jc w:val="center"/>
              <w:rPr>
                <w:b/>
              </w:rPr>
            </w:pPr>
            <w:r>
              <w:rPr>
                <w:b/>
              </w:rPr>
              <w:t>201</w:t>
            </w:r>
            <w:r w:rsidR="004C65D9">
              <w:rPr>
                <w:b/>
              </w:rPr>
              <w:t>6</w:t>
            </w:r>
            <w:r>
              <w:rPr>
                <w:b/>
              </w:rPr>
              <w:t>г.</w:t>
            </w:r>
          </w:p>
        </w:tc>
        <w:tc>
          <w:tcPr>
            <w:tcW w:w="1637" w:type="dxa"/>
            <w:vMerge w:val="restart"/>
            <w:tcBorders>
              <w:top w:val="single" w:sz="4" w:space="0" w:color="auto"/>
            </w:tcBorders>
          </w:tcPr>
          <w:p w:rsidR="00BC7599" w:rsidRDefault="00BC7599" w:rsidP="004C65D9">
            <w:pPr>
              <w:jc w:val="center"/>
              <w:rPr>
                <w:b/>
              </w:rPr>
            </w:pPr>
            <w:r>
              <w:rPr>
                <w:b/>
              </w:rPr>
              <w:t>201</w:t>
            </w:r>
            <w:r w:rsidR="004C65D9">
              <w:rPr>
                <w:b/>
              </w:rPr>
              <w:t>7</w:t>
            </w:r>
            <w:r>
              <w:rPr>
                <w:b/>
              </w:rPr>
              <w:t>г.</w:t>
            </w:r>
          </w:p>
        </w:tc>
      </w:tr>
      <w:tr w:rsidR="00BA77C2" w:rsidTr="00305889">
        <w:trPr>
          <w:trHeight w:val="390"/>
        </w:trPr>
        <w:tc>
          <w:tcPr>
            <w:tcW w:w="675" w:type="dxa"/>
            <w:tcBorders>
              <w:top w:val="single" w:sz="4" w:space="0" w:color="auto"/>
            </w:tcBorders>
          </w:tcPr>
          <w:p w:rsidR="00BC7599" w:rsidRDefault="00BC7599" w:rsidP="00305889">
            <w:pPr>
              <w:jc w:val="center"/>
              <w:rPr>
                <w:b/>
              </w:rPr>
            </w:pPr>
          </w:p>
        </w:tc>
        <w:tc>
          <w:tcPr>
            <w:tcW w:w="9214" w:type="dxa"/>
            <w:tcBorders>
              <w:top w:val="single" w:sz="4" w:space="0" w:color="auto"/>
            </w:tcBorders>
          </w:tcPr>
          <w:p w:rsidR="00BC7599" w:rsidRDefault="00BC7599" w:rsidP="00305889">
            <w:pPr>
              <w:jc w:val="center"/>
              <w:rPr>
                <w:b/>
              </w:rPr>
            </w:pPr>
            <w:r>
              <w:rPr>
                <w:b/>
              </w:rPr>
              <w:t>основные мероприятия (направления)</w:t>
            </w:r>
          </w:p>
        </w:tc>
        <w:tc>
          <w:tcPr>
            <w:tcW w:w="1559" w:type="dxa"/>
            <w:vMerge/>
          </w:tcPr>
          <w:p w:rsidR="00BC7599" w:rsidRDefault="00BC7599" w:rsidP="00305889">
            <w:pPr>
              <w:jc w:val="center"/>
              <w:rPr>
                <w:b/>
              </w:rPr>
            </w:pPr>
          </w:p>
        </w:tc>
        <w:tc>
          <w:tcPr>
            <w:tcW w:w="1701" w:type="dxa"/>
            <w:vMerge/>
          </w:tcPr>
          <w:p w:rsidR="00BC7599" w:rsidRDefault="00BC7599" w:rsidP="00305889">
            <w:pPr>
              <w:jc w:val="center"/>
              <w:rPr>
                <w:b/>
              </w:rPr>
            </w:pPr>
          </w:p>
        </w:tc>
        <w:tc>
          <w:tcPr>
            <w:tcW w:w="1637" w:type="dxa"/>
            <w:vMerge/>
          </w:tcPr>
          <w:p w:rsidR="00BC7599" w:rsidRDefault="00BC7599" w:rsidP="00305889">
            <w:pPr>
              <w:jc w:val="center"/>
              <w:rPr>
                <w:b/>
              </w:rPr>
            </w:pPr>
          </w:p>
        </w:tc>
      </w:tr>
      <w:tr w:rsidR="00BA77C2" w:rsidTr="00305889">
        <w:tc>
          <w:tcPr>
            <w:tcW w:w="675" w:type="dxa"/>
          </w:tcPr>
          <w:p w:rsidR="00BC7599" w:rsidRPr="00D23F00" w:rsidRDefault="00BC7599" w:rsidP="00305889">
            <w:pPr>
              <w:jc w:val="center"/>
              <w:rPr>
                <w:b/>
                <w:sz w:val="28"/>
                <w:szCs w:val="28"/>
              </w:rPr>
            </w:pPr>
          </w:p>
          <w:p w:rsidR="00BC7599" w:rsidRPr="00D23F00" w:rsidRDefault="00861DEA" w:rsidP="00305889">
            <w:pPr>
              <w:jc w:val="center"/>
              <w:rPr>
                <w:b/>
                <w:sz w:val="28"/>
                <w:szCs w:val="28"/>
              </w:rPr>
            </w:pPr>
            <w:r>
              <w:rPr>
                <w:b/>
                <w:sz w:val="28"/>
                <w:szCs w:val="28"/>
              </w:rPr>
              <w:t>3.</w:t>
            </w:r>
            <w:r w:rsidR="00BC7599" w:rsidRPr="00D23F00">
              <w:rPr>
                <w:b/>
                <w:sz w:val="28"/>
                <w:szCs w:val="28"/>
              </w:rPr>
              <w:t>1</w:t>
            </w:r>
          </w:p>
        </w:tc>
        <w:tc>
          <w:tcPr>
            <w:tcW w:w="9214" w:type="dxa"/>
          </w:tcPr>
          <w:p w:rsidR="00BC7599" w:rsidRPr="009F73AF" w:rsidRDefault="00BA77C2" w:rsidP="00BA77C2">
            <w:pPr>
              <w:jc w:val="both"/>
              <w:rPr>
                <w:sz w:val="24"/>
                <w:szCs w:val="24"/>
              </w:rPr>
            </w:pPr>
            <w:r>
              <w:rPr>
                <w:sz w:val="24"/>
                <w:szCs w:val="24"/>
              </w:rPr>
              <w:t>Разработка технической документации на подключение к МСО МО «Новодевяткинское сельское поселение» объектов МКР «Девяткино», ЖСК «Новое Девяткино», ул. Главная д.56,58 и подключение данных объектов к МСО</w:t>
            </w:r>
          </w:p>
        </w:tc>
        <w:tc>
          <w:tcPr>
            <w:tcW w:w="1559" w:type="dxa"/>
          </w:tcPr>
          <w:p w:rsidR="00BC7599" w:rsidRPr="00BC7599" w:rsidRDefault="00BA77C2" w:rsidP="00BC7599">
            <w:pPr>
              <w:jc w:val="center"/>
              <w:rPr>
                <w:b/>
              </w:rPr>
            </w:pPr>
            <w:r>
              <w:rPr>
                <w:b/>
              </w:rPr>
              <w:t>158</w:t>
            </w:r>
            <w:r w:rsidR="00BC7599">
              <w:rPr>
                <w:b/>
              </w:rPr>
              <w:t>,0</w:t>
            </w:r>
          </w:p>
        </w:tc>
        <w:tc>
          <w:tcPr>
            <w:tcW w:w="1701" w:type="dxa"/>
          </w:tcPr>
          <w:p w:rsidR="00BC7599" w:rsidRPr="00BC7599" w:rsidRDefault="00BA77C2" w:rsidP="00BC7599">
            <w:pPr>
              <w:jc w:val="center"/>
              <w:rPr>
                <w:b/>
              </w:rPr>
            </w:pPr>
            <w:r>
              <w:rPr>
                <w:b/>
              </w:rPr>
              <w:t>178</w:t>
            </w:r>
            <w:r w:rsidR="00BC7599">
              <w:rPr>
                <w:b/>
              </w:rPr>
              <w:t>,0</w:t>
            </w:r>
          </w:p>
        </w:tc>
        <w:tc>
          <w:tcPr>
            <w:tcW w:w="1637" w:type="dxa"/>
          </w:tcPr>
          <w:p w:rsidR="00BC7599" w:rsidRPr="00BC7599" w:rsidRDefault="00BA77C2" w:rsidP="00BC7599">
            <w:pPr>
              <w:jc w:val="center"/>
              <w:rPr>
                <w:b/>
              </w:rPr>
            </w:pPr>
            <w:r>
              <w:rPr>
                <w:b/>
              </w:rPr>
              <w:t>198</w:t>
            </w:r>
            <w:r w:rsidR="00BC7599">
              <w:rPr>
                <w:b/>
              </w:rPr>
              <w:t>,0</w:t>
            </w:r>
          </w:p>
        </w:tc>
      </w:tr>
      <w:tr w:rsidR="00BA77C2" w:rsidTr="00305889">
        <w:tc>
          <w:tcPr>
            <w:tcW w:w="675" w:type="dxa"/>
          </w:tcPr>
          <w:p w:rsidR="00BC7599" w:rsidRPr="00D23F00" w:rsidRDefault="00BC7599" w:rsidP="00305889">
            <w:pPr>
              <w:jc w:val="center"/>
              <w:rPr>
                <w:b/>
                <w:sz w:val="28"/>
                <w:szCs w:val="28"/>
              </w:rPr>
            </w:pPr>
          </w:p>
          <w:p w:rsidR="00BC7599" w:rsidRPr="00D23F00" w:rsidRDefault="00861DEA" w:rsidP="00305889">
            <w:pPr>
              <w:jc w:val="center"/>
              <w:rPr>
                <w:b/>
                <w:sz w:val="28"/>
                <w:szCs w:val="28"/>
              </w:rPr>
            </w:pPr>
            <w:r>
              <w:rPr>
                <w:b/>
                <w:sz w:val="28"/>
                <w:szCs w:val="28"/>
              </w:rPr>
              <w:t>3.</w:t>
            </w:r>
            <w:r w:rsidR="00BC7599" w:rsidRPr="00D23F00">
              <w:rPr>
                <w:b/>
                <w:sz w:val="28"/>
                <w:szCs w:val="28"/>
              </w:rPr>
              <w:t>2</w:t>
            </w:r>
          </w:p>
        </w:tc>
        <w:tc>
          <w:tcPr>
            <w:tcW w:w="9214" w:type="dxa"/>
          </w:tcPr>
          <w:p w:rsidR="00BC7599" w:rsidRPr="009F73AF" w:rsidRDefault="00BA77C2" w:rsidP="00305889">
            <w:pPr>
              <w:jc w:val="both"/>
              <w:rPr>
                <w:sz w:val="24"/>
                <w:szCs w:val="24"/>
              </w:rPr>
            </w:pPr>
            <w:r>
              <w:rPr>
                <w:sz w:val="24"/>
                <w:szCs w:val="24"/>
              </w:rPr>
              <w:t>Техническое о</w:t>
            </w:r>
            <w:r w:rsidR="00BC7599">
              <w:rPr>
                <w:sz w:val="24"/>
                <w:szCs w:val="24"/>
              </w:rPr>
              <w:t>бслуживание МСО МО «Новодевяткинское сельское поселение» (ежемесячные, квартальные, годовые проверки технического состояния системы)</w:t>
            </w:r>
          </w:p>
          <w:p w:rsidR="00BC7599" w:rsidRPr="009F73AF" w:rsidRDefault="00BC7599" w:rsidP="00305889">
            <w:pPr>
              <w:rPr>
                <w:sz w:val="24"/>
                <w:szCs w:val="24"/>
              </w:rPr>
            </w:pPr>
          </w:p>
        </w:tc>
        <w:tc>
          <w:tcPr>
            <w:tcW w:w="1559" w:type="dxa"/>
          </w:tcPr>
          <w:p w:rsidR="00BC7599" w:rsidRPr="00BC7599" w:rsidRDefault="00BA77C2" w:rsidP="00BC7599">
            <w:pPr>
              <w:jc w:val="center"/>
              <w:rPr>
                <w:b/>
                <w:sz w:val="24"/>
                <w:szCs w:val="24"/>
              </w:rPr>
            </w:pPr>
            <w:r>
              <w:rPr>
                <w:b/>
                <w:sz w:val="24"/>
                <w:szCs w:val="24"/>
              </w:rPr>
              <w:t>84</w:t>
            </w:r>
            <w:r w:rsidR="00BC7599">
              <w:rPr>
                <w:b/>
                <w:sz w:val="24"/>
                <w:szCs w:val="24"/>
              </w:rPr>
              <w:t>,0</w:t>
            </w:r>
          </w:p>
        </w:tc>
        <w:tc>
          <w:tcPr>
            <w:tcW w:w="1701" w:type="dxa"/>
          </w:tcPr>
          <w:p w:rsidR="00BC7599" w:rsidRPr="00BC7599" w:rsidRDefault="00BA77C2" w:rsidP="00BC7599">
            <w:pPr>
              <w:jc w:val="center"/>
              <w:rPr>
                <w:b/>
                <w:sz w:val="24"/>
                <w:szCs w:val="24"/>
              </w:rPr>
            </w:pPr>
            <w:r>
              <w:rPr>
                <w:b/>
                <w:sz w:val="24"/>
                <w:szCs w:val="24"/>
              </w:rPr>
              <w:t>84</w:t>
            </w:r>
            <w:r w:rsidR="00BC7599">
              <w:rPr>
                <w:b/>
                <w:sz w:val="24"/>
                <w:szCs w:val="24"/>
              </w:rPr>
              <w:t>,0</w:t>
            </w:r>
          </w:p>
        </w:tc>
        <w:tc>
          <w:tcPr>
            <w:tcW w:w="1637" w:type="dxa"/>
          </w:tcPr>
          <w:p w:rsidR="00BC7599" w:rsidRPr="00BC7599" w:rsidRDefault="00BA77C2" w:rsidP="00BC7599">
            <w:pPr>
              <w:jc w:val="center"/>
              <w:rPr>
                <w:b/>
                <w:sz w:val="24"/>
                <w:szCs w:val="24"/>
              </w:rPr>
            </w:pPr>
            <w:r>
              <w:rPr>
                <w:b/>
                <w:sz w:val="24"/>
                <w:szCs w:val="24"/>
              </w:rPr>
              <w:t>84</w:t>
            </w:r>
            <w:r w:rsidR="00BC7599">
              <w:rPr>
                <w:b/>
                <w:sz w:val="24"/>
                <w:szCs w:val="24"/>
              </w:rPr>
              <w:t>,0</w:t>
            </w:r>
          </w:p>
        </w:tc>
      </w:tr>
      <w:tr w:rsidR="00BA77C2" w:rsidTr="00305889">
        <w:tc>
          <w:tcPr>
            <w:tcW w:w="675" w:type="dxa"/>
          </w:tcPr>
          <w:p w:rsidR="00BC7599" w:rsidRPr="00D23F00" w:rsidRDefault="00BC7599" w:rsidP="00305889">
            <w:pPr>
              <w:jc w:val="center"/>
              <w:rPr>
                <w:b/>
                <w:sz w:val="28"/>
                <w:szCs w:val="28"/>
              </w:rPr>
            </w:pPr>
          </w:p>
          <w:p w:rsidR="00BC7599" w:rsidRPr="00D23F00" w:rsidRDefault="00861DEA" w:rsidP="00305889">
            <w:pPr>
              <w:jc w:val="center"/>
              <w:rPr>
                <w:b/>
                <w:sz w:val="28"/>
                <w:szCs w:val="28"/>
              </w:rPr>
            </w:pPr>
            <w:r>
              <w:rPr>
                <w:b/>
                <w:sz w:val="28"/>
                <w:szCs w:val="28"/>
              </w:rPr>
              <w:t>3.</w:t>
            </w:r>
            <w:r w:rsidR="00BC7599" w:rsidRPr="00D23F00">
              <w:rPr>
                <w:b/>
                <w:sz w:val="28"/>
                <w:szCs w:val="28"/>
              </w:rPr>
              <w:t>3</w:t>
            </w:r>
          </w:p>
        </w:tc>
        <w:tc>
          <w:tcPr>
            <w:tcW w:w="9214" w:type="dxa"/>
          </w:tcPr>
          <w:p w:rsidR="00BC7599" w:rsidRPr="009F73AF" w:rsidRDefault="00BC7599" w:rsidP="00BA77C2">
            <w:pPr>
              <w:rPr>
                <w:sz w:val="24"/>
                <w:szCs w:val="24"/>
              </w:rPr>
            </w:pPr>
            <w:r>
              <w:rPr>
                <w:sz w:val="24"/>
                <w:szCs w:val="24"/>
              </w:rPr>
              <w:t>И</w:t>
            </w:r>
            <w:r w:rsidRPr="009F73AF">
              <w:rPr>
                <w:sz w:val="24"/>
                <w:szCs w:val="24"/>
              </w:rPr>
              <w:t>здани</w:t>
            </w:r>
            <w:r>
              <w:rPr>
                <w:sz w:val="24"/>
                <w:szCs w:val="24"/>
              </w:rPr>
              <w:t>е</w:t>
            </w:r>
            <w:r w:rsidRPr="009F73AF">
              <w:rPr>
                <w:sz w:val="24"/>
                <w:szCs w:val="24"/>
              </w:rPr>
              <w:t xml:space="preserve"> информационных листовок</w:t>
            </w:r>
            <w:proofErr w:type="gramStart"/>
            <w:r w:rsidRPr="009F73AF">
              <w:rPr>
                <w:sz w:val="24"/>
                <w:szCs w:val="24"/>
              </w:rPr>
              <w:t xml:space="preserve"> </w:t>
            </w:r>
            <w:r>
              <w:rPr>
                <w:sz w:val="24"/>
                <w:szCs w:val="24"/>
              </w:rPr>
              <w:t>,</w:t>
            </w:r>
            <w:proofErr w:type="gramEnd"/>
            <w:r>
              <w:rPr>
                <w:sz w:val="24"/>
                <w:szCs w:val="24"/>
              </w:rPr>
              <w:t xml:space="preserve"> памяток, наглядной агитации по вопросам ГО</w:t>
            </w:r>
            <w:r w:rsidR="00BA77C2">
              <w:rPr>
                <w:sz w:val="24"/>
                <w:szCs w:val="24"/>
              </w:rPr>
              <w:t>, предупреждению и ликвидации ЧС природного и техногенного характера, предупреждению терроризма</w:t>
            </w:r>
          </w:p>
        </w:tc>
        <w:tc>
          <w:tcPr>
            <w:tcW w:w="1559" w:type="dxa"/>
          </w:tcPr>
          <w:p w:rsidR="00BC7599" w:rsidRPr="00BC7599" w:rsidRDefault="00BA77C2" w:rsidP="00BC7599">
            <w:pPr>
              <w:jc w:val="center"/>
              <w:rPr>
                <w:b/>
                <w:sz w:val="24"/>
                <w:szCs w:val="24"/>
              </w:rPr>
            </w:pPr>
            <w:r>
              <w:rPr>
                <w:b/>
                <w:sz w:val="24"/>
                <w:szCs w:val="24"/>
              </w:rPr>
              <w:t>18</w:t>
            </w:r>
            <w:r w:rsidR="00BC7599">
              <w:rPr>
                <w:b/>
                <w:sz w:val="24"/>
                <w:szCs w:val="24"/>
              </w:rPr>
              <w:t>,0</w:t>
            </w:r>
          </w:p>
        </w:tc>
        <w:tc>
          <w:tcPr>
            <w:tcW w:w="1701" w:type="dxa"/>
          </w:tcPr>
          <w:p w:rsidR="00BC7599" w:rsidRPr="00BC7599" w:rsidRDefault="00BA77C2" w:rsidP="00BC7599">
            <w:pPr>
              <w:jc w:val="center"/>
              <w:rPr>
                <w:b/>
                <w:sz w:val="24"/>
                <w:szCs w:val="24"/>
              </w:rPr>
            </w:pPr>
            <w:r>
              <w:rPr>
                <w:b/>
                <w:sz w:val="24"/>
                <w:szCs w:val="24"/>
              </w:rPr>
              <w:t>18</w:t>
            </w:r>
            <w:r w:rsidR="00BC7599">
              <w:rPr>
                <w:b/>
                <w:sz w:val="24"/>
                <w:szCs w:val="24"/>
              </w:rPr>
              <w:t>,0</w:t>
            </w:r>
          </w:p>
        </w:tc>
        <w:tc>
          <w:tcPr>
            <w:tcW w:w="1637" w:type="dxa"/>
          </w:tcPr>
          <w:p w:rsidR="00BC7599" w:rsidRPr="00BC7599" w:rsidRDefault="00BA77C2" w:rsidP="00BC7599">
            <w:pPr>
              <w:jc w:val="center"/>
              <w:rPr>
                <w:b/>
                <w:sz w:val="24"/>
                <w:szCs w:val="24"/>
              </w:rPr>
            </w:pPr>
            <w:r>
              <w:rPr>
                <w:b/>
                <w:sz w:val="24"/>
                <w:szCs w:val="24"/>
              </w:rPr>
              <w:t>18</w:t>
            </w:r>
            <w:r w:rsidR="00BC7599">
              <w:rPr>
                <w:b/>
                <w:sz w:val="24"/>
                <w:szCs w:val="24"/>
              </w:rPr>
              <w:t>,0</w:t>
            </w:r>
          </w:p>
        </w:tc>
      </w:tr>
      <w:tr w:rsidR="00BA77C2" w:rsidTr="00305889">
        <w:tc>
          <w:tcPr>
            <w:tcW w:w="675" w:type="dxa"/>
          </w:tcPr>
          <w:p w:rsidR="00BA77C2" w:rsidRPr="00D23F00" w:rsidRDefault="00BA77C2" w:rsidP="00305889">
            <w:pPr>
              <w:jc w:val="center"/>
              <w:rPr>
                <w:b/>
                <w:sz w:val="28"/>
                <w:szCs w:val="28"/>
              </w:rPr>
            </w:pPr>
            <w:r>
              <w:rPr>
                <w:b/>
                <w:sz w:val="28"/>
                <w:szCs w:val="28"/>
              </w:rPr>
              <w:t>3.4.</w:t>
            </w:r>
          </w:p>
        </w:tc>
        <w:tc>
          <w:tcPr>
            <w:tcW w:w="9214" w:type="dxa"/>
          </w:tcPr>
          <w:p w:rsidR="00BA77C2" w:rsidRDefault="00BA77C2" w:rsidP="00BA77C2">
            <w:r>
              <w:t xml:space="preserve">Расширенное заседание антитеррористической группы </w:t>
            </w:r>
            <w:r>
              <w:rPr>
                <w:sz w:val="24"/>
                <w:szCs w:val="24"/>
              </w:rPr>
              <w:t>МО «Новодевяткинское сельское поселение» с привлечением представителей МВД, общественных организаций, школьных, дошкольных учреждений, учреждений здравоохранения</w:t>
            </w:r>
          </w:p>
        </w:tc>
        <w:tc>
          <w:tcPr>
            <w:tcW w:w="1559" w:type="dxa"/>
          </w:tcPr>
          <w:p w:rsidR="00BA77C2" w:rsidRDefault="00BA77C2" w:rsidP="00BC7599">
            <w:pPr>
              <w:jc w:val="center"/>
              <w:rPr>
                <w:b/>
              </w:rPr>
            </w:pPr>
            <w:r>
              <w:rPr>
                <w:b/>
              </w:rPr>
              <w:t>40,0</w:t>
            </w:r>
          </w:p>
        </w:tc>
        <w:tc>
          <w:tcPr>
            <w:tcW w:w="1701" w:type="dxa"/>
          </w:tcPr>
          <w:p w:rsidR="00BA77C2" w:rsidRDefault="00BA77C2" w:rsidP="00BC7599">
            <w:pPr>
              <w:jc w:val="center"/>
              <w:rPr>
                <w:b/>
              </w:rPr>
            </w:pPr>
            <w:r>
              <w:rPr>
                <w:b/>
              </w:rPr>
              <w:t>40,0</w:t>
            </w:r>
          </w:p>
        </w:tc>
        <w:tc>
          <w:tcPr>
            <w:tcW w:w="1637" w:type="dxa"/>
          </w:tcPr>
          <w:p w:rsidR="00BA77C2" w:rsidRDefault="00BA77C2" w:rsidP="00BC7599">
            <w:pPr>
              <w:jc w:val="center"/>
              <w:rPr>
                <w:b/>
              </w:rPr>
            </w:pPr>
            <w:r>
              <w:rPr>
                <w:b/>
              </w:rPr>
              <w:t>40,0</w:t>
            </w:r>
          </w:p>
        </w:tc>
      </w:tr>
      <w:tr w:rsidR="00BA77C2" w:rsidTr="00305889">
        <w:tc>
          <w:tcPr>
            <w:tcW w:w="675" w:type="dxa"/>
          </w:tcPr>
          <w:p w:rsidR="00BC7599" w:rsidRPr="00D23F00" w:rsidRDefault="00BC7599" w:rsidP="00305889">
            <w:pPr>
              <w:jc w:val="center"/>
              <w:rPr>
                <w:b/>
                <w:sz w:val="28"/>
                <w:szCs w:val="28"/>
              </w:rPr>
            </w:pPr>
          </w:p>
        </w:tc>
        <w:tc>
          <w:tcPr>
            <w:tcW w:w="9214" w:type="dxa"/>
          </w:tcPr>
          <w:p w:rsidR="00BC7599" w:rsidRPr="009F73AF" w:rsidRDefault="00BC7599" w:rsidP="00305889">
            <w:pPr>
              <w:jc w:val="both"/>
              <w:rPr>
                <w:sz w:val="24"/>
                <w:szCs w:val="24"/>
              </w:rPr>
            </w:pPr>
            <w:r>
              <w:rPr>
                <w:sz w:val="24"/>
                <w:szCs w:val="24"/>
              </w:rPr>
              <w:t xml:space="preserve">                                                                                                         ВСЕГО:</w:t>
            </w:r>
          </w:p>
        </w:tc>
        <w:tc>
          <w:tcPr>
            <w:tcW w:w="1559" w:type="dxa"/>
          </w:tcPr>
          <w:p w:rsidR="004C65D9" w:rsidRPr="00BC7599" w:rsidRDefault="004C65D9" w:rsidP="00BC7599">
            <w:pPr>
              <w:jc w:val="center"/>
              <w:rPr>
                <w:b/>
                <w:sz w:val="24"/>
                <w:szCs w:val="24"/>
              </w:rPr>
            </w:pPr>
            <w:r>
              <w:rPr>
                <w:b/>
                <w:sz w:val="24"/>
                <w:szCs w:val="24"/>
              </w:rPr>
              <w:t>300</w:t>
            </w:r>
          </w:p>
        </w:tc>
        <w:tc>
          <w:tcPr>
            <w:tcW w:w="1701" w:type="dxa"/>
          </w:tcPr>
          <w:p w:rsidR="004C65D9" w:rsidRPr="00BC7599" w:rsidRDefault="004C65D9" w:rsidP="00BC7599">
            <w:pPr>
              <w:jc w:val="center"/>
              <w:rPr>
                <w:b/>
                <w:sz w:val="24"/>
                <w:szCs w:val="24"/>
              </w:rPr>
            </w:pPr>
            <w:r>
              <w:rPr>
                <w:b/>
                <w:sz w:val="24"/>
                <w:szCs w:val="24"/>
              </w:rPr>
              <w:t>320</w:t>
            </w:r>
          </w:p>
        </w:tc>
        <w:tc>
          <w:tcPr>
            <w:tcW w:w="1637" w:type="dxa"/>
          </w:tcPr>
          <w:p w:rsidR="004C65D9" w:rsidRPr="00BC7599" w:rsidRDefault="004C65D9" w:rsidP="00BC7599">
            <w:pPr>
              <w:jc w:val="center"/>
              <w:rPr>
                <w:b/>
                <w:sz w:val="24"/>
                <w:szCs w:val="24"/>
              </w:rPr>
            </w:pPr>
            <w:r>
              <w:rPr>
                <w:b/>
                <w:sz w:val="24"/>
                <w:szCs w:val="24"/>
              </w:rPr>
              <w:t>340</w:t>
            </w:r>
          </w:p>
        </w:tc>
      </w:tr>
    </w:tbl>
    <w:p w:rsidR="00BC7599" w:rsidRPr="00D23F00" w:rsidRDefault="00BC7599" w:rsidP="00BC7599">
      <w:pPr>
        <w:jc w:val="center"/>
        <w:rPr>
          <w:b/>
        </w:rPr>
      </w:pPr>
    </w:p>
    <w:p w:rsidR="00861DEA" w:rsidRPr="00D23F00" w:rsidRDefault="00861DEA" w:rsidP="00BC7599">
      <w:pPr>
        <w:jc w:val="center"/>
        <w:rPr>
          <w:b/>
        </w:rPr>
      </w:pPr>
    </w:p>
    <w:p w:rsidR="00C90401" w:rsidRDefault="00C90401" w:rsidP="00D34833">
      <w:pPr>
        <w:jc w:val="right"/>
        <w:outlineLvl w:val="0"/>
        <w:rPr>
          <w:b/>
          <w:sz w:val="20"/>
          <w:szCs w:val="20"/>
        </w:rPr>
      </w:pPr>
    </w:p>
    <w:p w:rsidR="00861DEA" w:rsidRDefault="00861DEA" w:rsidP="00D34833">
      <w:pPr>
        <w:jc w:val="right"/>
        <w:outlineLvl w:val="0"/>
        <w:rPr>
          <w:b/>
          <w:sz w:val="20"/>
          <w:szCs w:val="20"/>
        </w:rPr>
      </w:pPr>
    </w:p>
    <w:p w:rsidR="00D34833" w:rsidRPr="00D23F00" w:rsidRDefault="00D34833" w:rsidP="00D34833">
      <w:pPr>
        <w:jc w:val="center"/>
        <w:rPr>
          <w:b/>
        </w:rPr>
      </w:pPr>
    </w:p>
    <w:tbl>
      <w:tblPr>
        <w:tblStyle w:val="a3"/>
        <w:tblW w:w="0" w:type="auto"/>
        <w:tblLook w:val="04A0"/>
      </w:tblPr>
      <w:tblGrid>
        <w:gridCol w:w="616"/>
        <w:gridCol w:w="5388"/>
        <w:gridCol w:w="1155"/>
        <w:gridCol w:w="1220"/>
        <w:gridCol w:w="1191"/>
      </w:tblGrid>
      <w:tr w:rsidR="00442C9D" w:rsidTr="00305889">
        <w:trPr>
          <w:trHeight w:val="270"/>
        </w:trPr>
        <w:tc>
          <w:tcPr>
            <w:tcW w:w="675" w:type="dxa"/>
            <w:vMerge w:val="restart"/>
          </w:tcPr>
          <w:p w:rsidR="00D34833" w:rsidRDefault="00D34833" w:rsidP="00305889">
            <w:pPr>
              <w:jc w:val="center"/>
              <w:rPr>
                <w:b/>
              </w:rPr>
            </w:pPr>
            <w:r>
              <w:rPr>
                <w:b/>
              </w:rPr>
              <w:t>№</w:t>
            </w:r>
          </w:p>
          <w:p w:rsidR="00D34833" w:rsidRDefault="00D34833" w:rsidP="00305889">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9214" w:type="dxa"/>
            <w:vMerge w:val="restart"/>
          </w:tcPr>
          <w:p w:rsidR="00D34833" w:rsidRDefault="00BA77C2" w:rsidP="00305889">
            <w:pPr>
              <w:jc w:val="center"/>
              <w:rPr>
                <w:b/>
              </w:rPr>
            </w:pPr>
            <w:r>
              <w:rPr>
                <w:b/>
              </w:rPr>
              <w:t>4</w:t>
            </w:r>
            <w:r w:rsidR="00861DEA">
              <w:rPr>
                <w:b/>
              </w:rPr>
              <w:t>.</w:t>
            </w:r>
            <w:r w:rsidR="00D34833">
              <w:rPr>
                <w:b/>
              </w:rPr>
              <w:t xml:space="preserve"> </w:t>
            </w:r>
          </w:p>
          <w:p w:rsidR="00D34833" w:rsidRDefault="00D34833" w:rsidP="00861DEA">
            <w:pPr>
              <w:jc w:val="center"/>
              <w:rPr>
                <w:b/>
              </w:rPr>
            </w:pPr>
            <w:r>
              <w:rPr>
                <w:b/>
              </w:rPr>
              <w:t xml:space="preserve"> «</w:t>
            </w:r>
            <w:r w:rsidR="00861DEA">
              <w:rPr>
                <w:b/>
              </w:rPr>
              <w:t>ПОЖАРНАЯ БЕЗОПАСНОСТЬ</w:t>
            </w:r>
            <w:r w:rsidR="00BA77C2">
              <w:rPr>
                <w:b/>
              </w:rPr>
              <w:t xml:space="preserve">. ОБЕСПЕЧЕНИЕ БЕЗОПАСНОСТИ ЛЮДЕЙ НА </w:t>
            </w:r>
            <w:r w:rsidR="00BA77C2">
              <w:rPr>
                <w:b/>
              </w:rPr>
              <w:lastRenderedPageBreak/>
              <w:t>ВОДНЫХ ОБЪЕКТАХ</w:t>
            </w:r>
            <w:r>
              <w:rPr>
                <w:b/>
              </w:rPr>
              <w:t>»</w:t>
            </w:r>
          </w:p>
          <w:p w:rsidR="00D34833" w:rsidRDefault="00D34833" w:rsidP="00305889">
            <w:pPr>
              <w:jc w:val="center"/>
              <w:rPr>
                <w:b/>
              </w:rPr>
            </w:pPr>
          </w:p>
        </w:tc>
        <w:tc>
          <w:tcPr>
            <w:tcW w:w="4897" w:type="dxa"/>
            <w:gridSpan w:val="3"/>
            <w:tcBorders>
              <w:bottom w:val="single" w:sz="4" w:space="0" w:color="auto"/>
            </w:tcBorders>
          </w:tcPr>
          <w:p w:rsidR="00D34833" w:rsidRDefault="00D34833" w:rsidP="00305889">
            <w:pPr>
              <w:jc w:val="center"/>
              <w:rPr>
                <w:b/>
              </w:rPr>
            </w:pPr>
            <w:r>
              <w:rPr>
                <w:b/>
              </w:rPr>
              <w:lastRenderedPageBreak/>
              <w:t>тысяч рублей</w:t>
            </w:r>
          </w:p>
        </w:tc>
      </w:tr>
      <w:tr w:rsidR="00442C9D" w:rsidTr="00305889">
        <w:trPr>
          <w:trHeight w:val="253"/>
        </w:trPr>
        <w:tc>
          <w:tcPr>
            <w:tcW w:w="675" w:type="dxa"/>
            <w:vMerge/>
            <w:tcBorders>
              <w:bottom w:val="single" w:sz="4" w:space="0" w:color="auto"/>
            </w:tcBorders>
          </w:tcPr>
          <w:p w:rsidR="00D34833" w:rsidRDefault="00D34833" w:rsidP="00305889">
            <w:pPr>
              <w:jc w:val="center"/>
              <w:rPr>
                <w:b/>
              </w:rPr>
            </w:pPr>
          </w:p>
        </w:tc>
        <w:tc>
          <w:tcPr>
            <w:tcW w:w="9214" w:type="dxa"/>
            <w:vMerge/>
            <w:tcBorders>
              <w:bottom w:val="single" w:sz="4" w:space="0" w:color="auto"/>
            </w:tcBorders>
          </w:tcPr>
          <w:p w:rsidR="00D34833" w:rsidRDefault="00D34833" w:rsidP="00305889">
            <w:pPr>
              <w:jc w:val="center"/>
              <w:rPr>
                <w:b/>
              </w:rPr>
            </w:pPr>
          </w:p>
        </w:tc>
        <w:tc>
          <w:tcPr>
            <w:tcW w:w="1559" w:type="dxa"/>
            <w:vMerge w:val="restart"/>
            <w:tcBorders>
              <w:top w:val="single" w:sz="4" w:space="0" w:color="auto"/>
            </w:tcBorders>
          </w:tcPr>
          <w:p w:rsidR="00D34833" w:rsidRDefault="00D34833" w:rsidP="00BC35B3">
            <w:pPr>
              <w:jc w:val="center"/>
              <w:rPr>
                <w:b/>
              </w:rPr>
            </w:pPr>
            <w:r>
              <w:rPr>
                <w:b/>
              </w:rPr>
              <w:t>201</w:t>
            </w:r>
            <w:r w:rsidR="00BC35B3">
              <w:rPr>
                <w:b/>
              </w:rPr>
              <w:t>5</w:t>
            </w:r>
            <w:r>
              <w:rPr>
                <w:b/>
              </w:rPr>
              <w:t>г.</w:t>
            </w:r>
          </w:p>
        </w:tc>
        <w:tc>
          <w:tcPr>
            <w:tcW w:w="1701" w:type="dxa"/>
            <w:vMerge w:val="restart"/>
            <w:tcBorders>
              <w:top w:val="single" w:sz="4" w:space="0" w:color="auto"/>
            </w:tcBorders>
          </w:tcPr>
          <w:p w:rsidR="00D34833" w:rsidRDefault="00D34833" w:rsidP="00BC35B3">
            <w:pPr>
              <w:jc w:val="center"/>
              <w:rPr>
                <w:b/>
              </w:rPr>
            </w:pPr>
            <w:r>
              <w:rPr>
                <w:b/>
              </w:rPr>
              <w:t>201</w:t>
            </w:r>
            <w:r w:rsidR="00BC35B3">
              <w:rPr>
                <w:b/>
              </w:rPr>
              <w:t>6</w:t>
            </w:r>
            <w:r>
              <w:rPr>
                <w:b/>
              </w:rPr>
              <w:t>г.</w:t>
            </w:r>
          </w:p>
        </w:tc>
        <w:tc>
          <w:tcPr>
            <w:tcW w:w="1637" w:type="dxa"/>
            <w:vMerge w:val="restart"/>
            <w:tcBorders>
              <w:top w:val="single" w:sz="4" w:space="0" w:color="auto"/>
            </w:tcBorders>
          </w:tcPr>
          <w:p w:rsidR="00D34833" w:rsidRDefault="00D34833" w:rsidP="00BC35B3">
            <w:pPr>
              <w:jc w:val="center"/>
              <w:rPr>
                <w:b/>
              </w:rPr>
            </w:pPr>
            <w:r>
              <w:rPr>
                <w:b/>
              </w:rPr>
              <w:t>201</w:t>
            </w:r>
            <w:r w:rsidR="00BC35B3">
              <w:rPr>
                <w:b/>
              </w:rPr>
              <w:t>7</w:t>
            </w:r>
            <w:r>
              <w:rPr>
                <w:b/>
              </w:rPr>
              <w:t>г.</w:t>
            </w:r>
          </w:p>
        </w:tc>
      </w:tr>
      <w:tr w:rsidR="00442C9D" w:rsidTr="00305889">
        <w:trPr>
          <w:trHeight w:val="390"/>
        </w:trPr>
        <w:tc>
          <w:tcPr>
            <w:tcW w:w="675" w:type="dxa"/>
            <w:tcBorders>
              <w:top w:val="single" w:sz="4" w:space="0" w:color="auto"/>
            </w:tcBorders>
          </w:tcPr>
          <w:p w:rsidR="00D34833" w:rsidRDefault="00D34833" w:rsidP="00305889">
            <w:pPr>
              <w:jc w:val="center"/>
              <w:rPr>
                <w:b/>
              </w:rPr>
            </w:pPr>
          </w:p>
        </w:tc>
        <w:tc>
          <w:tcPr>
            <w:tcW w:w="9214" w:type="dxa"/>
            <w:tcBorders>
              <w:top w:val="single" w:sz="4" w:space="0" w:color="auto"/>
            </w:tcBorders>
          </w:tcPr>
          <w:p w:rsidR="00D34833" w:rsidRDefault="00D34833" w:rsidP="00305889">
            <w:pPr>
              <w:jc w:val="center"/>
              <w:rPr>
                <w:b/>
              </w:rPr>
            </w:pPr>
            <w:r>
              <w:rPr>
                <w:b/>
              </w:rPr>
              <w:t>основные мероприятия (направления)</w:t>
            </w:r>
          </w:p>
        </w:tc>
        <w:tc>
          <w:tcPr>
            <w:tcW w:w="1559" w:type="dxa"/>
            <w:vMerge/>
          </w:tcPr>
          <w:p w:rsidR="00D34833" w:rsidRDefault="00D34833" w:rsidP="00305889">
            <w:pPr>
              <w:jc w:val="center"/>
              <w:rPr>
                <w:b/>
              </w:rPr>
            </w:pPr>
          </w:p>
        </w:tc>
        <w:tc>
          <w:tcPr>
            <w:tcW w:w="1701" w:type="dxa"/>
            <w:vMerge/>
          </w:tcPr>
          <w:p w:rsidR="00D34833" w:rsidRDefault="00D34833" w:rsidP="00305889">
            <w:pPr>
              <w:jc w:val="center"/>
              <w:rPr>
                <w:b/>
              </w:rPr>
            </w:pPr>
          </w:p>
        </w:tc>
        <w:tc>
          <w:tcPr>
            <w:tcW w:w="1637" w:type="dxa"/>
            <w:vMerge/>
          </w:tcPr>
          <w:p w:rsidR="00D34833" w:rsidRDefault="00D34833" w:rsidP="00305889">
            <w:pPr>
              <w:jc w:val="center"/>
              <w:rPr>
                <w:b/>
              </w:rPr>
            </w:pPr>
          </w:p>
        </w:tc>
      </w:tr>
      <w:tr w:rsidR="00442C9D" w:rsidTr="00305889">
        <w:tc>
          <w:tcPr>
            <w:tcW w:w="675" w:type="dxa"/>
          </w:tcPr>
          <w:p w:rsidR="00D34833" w:rsidRPr="00D23F00" w:rsidRDefault="00D34833" w:rsidP="00305889">
            <w:pPr>
              <w:jc w:val="center"/>
              <w:rPr>
                <w:b/>
                <w:sz w:val="28"/>
                <w:szCs w:val="28"/>
              </w:rPr>
            </w:pPr>
          </w:p>
          <w:p w:rsidR="00D34833" w:rsidRPr="00D23F00" w:rsidRDefault="00BA77C2" w:rsidP="00305889">
            <w:pPr>
              <w:jc w:val="center"/>
              <w:rPr>
                <w:b/>
                <w:sz w:val="28"/>
                <w:szCs w:val="28"/>
              </w:rPr>
            </w:pPr>
            <w:r>
              <w:rPr>
                <w:b/>
                <w:sz w:val="28"/>
                <w:szCs w:val="28"/>
              </w:rPr>
              <w:t>4</w:t>
            </w:r>
            <w:r w:rsidR="00861DEA">
              <w:rPr>
                <w:b/>
                <w:sz w:val="28"/>
                <w:szCs w:val="28"/>
              </w:rPr>
              <w:t>.</w:t>
            </w:r>
            <w:r w:rsidR="00D34833" w:rsidRPr="00D23F00">
              <w:rPr>
                <w:b/>
                <w:sz w:val="28"/>
                <w:szCs w:val="28"/>
              </w:rPr>
              <w:t>1</w:t>
            </w:r>
          </w:p>
        </w:tc>
        <w:tc>
          <w:tcPr>
            <w:tcW w:w="9214" w:type="dxa"/>
          </w:tcPr>
          <w:p w:rsidR="00D34833" w:rsidRPr="009F73AF" w:rsidRDefault="00D34833" w:rsidP="00305889">
            <w:pPr>
              <w:jc w:val="both"/>
              <w:rPr>
                <w:sz w:val="24"/>
                <w:szCs w:val="24"/>
              </w:rPr>
            </w:pPr>
            <w:r>
              <w:rPr>
                <w:sz w:val="24"/>
                <w:szCs w:val="24"/>
              </w:rPr>
              <w:t>Очистка пожарных водоемов от мусора</w:t>
            </w:r>
            <w:r w:rsidR="00BA77C2">
              <w:rPr>
                <w:sz w:val="24"/>
                <w:szCs w:val="24"/>
              </w:rPr>
              <w:t>, растительности</w:t>
            </w:r>
            <w:r>
              <w:rPr>
                <w:sz w:val="24"/>
                <w:szCs w:val="24"/>
              </w:rPr>
              <w:t xml:space="preserve"> (ул. Школьная, ул. Озерная)</w:t>
            </w:r>
          </w:p>
        </w:tc>
        <w:tc>
          <w:tcPr>
            <w:tcW w:w="1559" w:type="dxa"/>
          </w:tcPr>
          <w:p w:rsidR="00D34833" w:rsidRPr="00BC7599" w:rsidRDefault="00D34833" w:rsidP="00BA77C2">
            <w:pPr>
              <w:jc w:val="center"/>
              <w:rPr>
                <w:b/>
              </w:rPr>
            </w:pPr>
            <w:r>
              <w:rPr>
                <w:b/>
              </w:rPr>
              <w:t>1</w:t>
            </w:r>
            <w:r w:rsidR="00BA77C2">
              <w:rPr>
                <w:b/>
              </w:rPr>
              <w:t>35</w:t>
            </w:r>
            <w:r>
              <w:rPr>
                <w:b/>
              </w:rPr>
              <w:t>,0</w:t>
            </w:r>
          </w:p>
        </w:tc>
        <w:tc>
          <w:tcPr>
            <w:tcW w:w="1701" w:type="dxa"/>
          </w:tcPr>
          <w:p w:rsidR="00D34833" w:rsidRPr="00BC7599" w:rsidRDefault="00BA77C2" w:rsidP="00305889">
            <w:pPr>
              <w:jc w:val="center"/>
              <w:rPr>
                <w:b/>
              </w:rPr>
            </w:pPr>
            <w:r>
              <w:rPr>
                <w:b/>
              </w:rPr>
              <w:t>95</w:t>
            </w:r>
            <w:r w:rsidR="00D34833">
              <w:rPr>
                <w:b/>
              </w:rPr>
              <w:t>,0</w:t>
            </w:r>
          </w:p>
        </w:tc>
        <w:tc>
          <w:tcPr>
            <w:tcW w:w="1637" w:type="dxa"/>
          </w:tcPr>
          <w:p w:rsidR="00D34833" w:rsidRPr="00BC7599" w:rsidRDefault="00BA77C2" w:rsidP="00305889">
            <w:pPr>
              <w:jc w:val="center"/>
              <w:rPr>
                <w:b/>
              </w:rPr>
            </w:pPr>
            <w:r>
              <w:rPr>
                <w:b/>
              </w:rPr>
              <w:t>125</w:t>
            </w:r>
            <w:r w:rsidR="00D34833">
              <w:rPr>
                <w:b/>
              </w:rPr>
              <w:t>,0</w:t>
            </w:r>
          </w:p>
        </w:tc>
      </w:tr>
      <w:tr w:rsidR="00442C9D" w:rsidTr="00305889">
        <w:tc>
          <w:tcPr>
            <w:tcW w:w="675" w:type="dxa"/>
          </w:tcPr>
          <w:p w:rsidR="00D34833" w:rsidRPr="00D23F00" w:rsidRDefault="00D34833" w:rsidP="00305889">
            <w:pPr>
              <w:jc w:val="center"/>
              <w:rPr>
                <w:b/>
                <w:sz w:val="28"/>
                <w:szCs w:val="28"/>
              </w:rPr>
            </w:pPr>
          </w:p>
          <w:p w:rsidR="00D34833" w:rsidRPr="00D23F00" w:rsidRDefault="00BA77C2" w:rsidP="00305889">
            <w:pPr>
              <w:jc w:val="center"/>
              <w:rPr>
                <w:b/>
                <w:sz w:val="28"/>
                <w:szCs w:val="28"/>
              </w:rPr>
            </w:pPr>
            <w:r>
              <w:rPr>
                <w:b/>
                <w:sz w:val="28"/>
                <w:szCs w:val="28"/>
              </w:rPr>
              <w:t>4</w:t>
            </w:r>
            <w:r w:rsidR="00861DEA">
              <w:rPr>
                <w:b/>
                <w:sz w:val="28"/>
                <w:szCs w:val="28"/>
              </w:rPr>
              <w:t>.</w:t>
            </w:r>
            <w:r w:rsidR="00D34833" w:rsidRPr="00D23F00">
              <w:rPr>
                <w:b/>
                <w:sz w:val="28"/>
                <w:szCs w:val="28"/>
              </w:rPr>
              <w:t>2</w:t>
            </w:r>
          </w:p>
        </w:tc>
        <w:tc>
          <w:tcPr>
            <w:tcW w:w="9214" w:type="dxa"/>
          </w:tcPr>
          <w:p w:rsidR="00D34833" w:rsidRPr="009F73AF" w:rsidRDefault="00D34833" w:rsidP="00D34833">
            <w:pPr>
              <w:rPr>
                <w:sz w:val="24"/>
                <w:szCs w:val="24"/>
              </w:rPr>
            </w:pPr>
            <w:r>
              <w:rPr>
                <w:sz w:val="24"/>
                <w:szCs w:val="24"/>
              </w:rPr>
              <w:t>Подготовка и проверка пожарных гидрантов к весенне-летнему и осенне-зимнему периодам</w:t>
            </w:r>
          </w:p>
        </w:tc>
        <w:tc>
          <w:tcPr>
            <w:tcW w:w="1559" w:type="dxa"/>
          </w:tcPr>
          <w:p w:rsidR="00D34833" w:rsidRPr="00BC7599" w:rsidRDefault="00D34833" w:rsidP="00305889">
            <w:pPr>
              <w:jc w:val="center"/>
              <w:rPr>
                <w:b/>
                <w:sz w:val="24"/>
                <w:szCs w:val="24"/>
              </w:rPr>
            </w:pPr>
            <w:r>
              <w:rPr>
                <w:b/>
                <w:sz w:val="24"/>
                <w:szCs w:val="24"/>
              </w:rPr>
              <w:t>100,0</w:t>
            </w:r>
          </w:p>
        </w:tc>
        <w:tc>
          <w:tcPr>
            <w:tcW w:w="1701" w:type="dxa"/>
          </w:tcPr>
          <w:p w:rsidR="00D34833" w:rsidRPr="00BC7599" w:rsidRDefault="00D34833" w:rsidP="00305889">
            <w:pPr>
              <w:jc w:val="center"/>
              <w:rPr>
                <w:b/>
                <w:sz w:val="24"/>
                <w:szCs w:val="24"/>
              </w:rPr>
            </w:pPr>
            <w:r>
              <w:rPr>
                <w:b/>
                <w:sz w:val="24"/>
                <w:szCs w:val="24"/>
              </w:rPr>
              <w:t>100,0</w:t>
            </w:r>
          </w:p>
        </w:tc>
        <w:tc>
          <w:tcPr>
            <w:tcW w:w="1637" w:type="dxa"/>
          </w:tcPr>
          <w:p w:rsidR="00D34833" w:rsidRPr="00BC7599" w:rsidRDefault="00D34833" w:rsidP="00BA77C2">
            <w:pPr>
              <w:jc w:val="center"/>
              <w:rPr>
                <w:b/>
                <w:sz w:val="24"/>
                <w:szCs w:val="24"/>
              </w:rPr>
            </w:pPr>
            <w:r>
              <w:rPr>
                <w:b/>
                <w:sz w:val="24"/>
                <w:szCs w:val="24"/>
              </w:rPr>
              <w:t>1</w:t>
            </w:r>
            <w:r w:rsidR="00BA77C2">
              <w:rPr>
                <w:b/>
                <w:sz w:val="24"/>
                <w:szCs w:val="24"/>
              </w:rPr>
              <w:t>30</w:t>
            </w:r>
            <w:r>
              <w:rPr>
                <w:b/>
                <w:sz w:val="24"/>
                <w:szCs w:val="24"/>
              </w:rPr>
              <w:t>,0</w:t>
            </w:r>
          </w:p>
        </w:tc>
      </w:tr>
      <w:tr w:rsidR="00442C9D" w:rsidTr="00305889">
        <w:trPr>
          <w:trHeight w:val="975"/>
        </w:trPr>
        <w:tc>
          <w:tcPr>
            <w:tcW w:w="675" w:type="dxa"/>
            <w:tcBorders>
              <w:bottom w:val="single" w:sz="4" w:space="0" w:color="auto"/>
            </w:tcBorders>
          </w:tcPr>
          <w:p w:rsidR="00D34833" w:rsidRPr="00D23F00" w:rsidRDefault="00D34833" w:rsidP="00305889">
            <w:pPr>
              <w:jc w:val="center"/>
              <w:rPr>
                <w:b/>
                <w:sz w:val="28"/>
                <w:szCs w:val="28"/>
              </w:rPr>
            </w:pPr>
          </w:p>
          <w:p w:rsidR="00D34833" w:rsidRPr="00D23F00" w:rsidRDefault="00BA77C2" w:rsidP="00305889">
            <w:pPr>
              <w:jc w:val="center"/>
              <w:rPr>
                <w:b/>
                <w:sz w:val="28"/>
                <w:szCs w:val="28"/>
              </w:rPr>
            </w:pPr>
            <w:r>
              <w:rPr>
                <w:b/>
                <w:sz w:val="28"/>
                <w:szCs w:val="28"/>
              </w:rPr>
              <w:t>4</w:t>
            </w:r>
            <w:r w:rsidR="00861DEA">
              <w:rPr>
                <w:b/>
                <w:sz w:val="28"/>
                <w:szCs w:val="28"/>
              </w:rPr>
              <w:t>.</w:t>
            </w:r>
            <w:r w:rsidR="00D34833" w:rsidRPr="00D23F00">
              <w:rPr>
                <w:b/>
                <w:sz w:val="28"/>
                <w:szCs w:val="28"/>
              </w:rPr>
              <w:t>3</w:t>
            </w:r>
          </w:p>
        </w:tc>
        <w:tc>
          <w:tcPr>
            <w:tcW w:w="9214" w:type="dxa"/>
            <w:tcBorders>
              <w:bottom w:val="single" w:sz="4" w:space="0" w:color="auto"/>
            </w:tcBorders>
          </w:tcPr>
          <w:p w:rsidR="00D34833" w:rsidRPr="009F73AF" w:rsidRDefault="002F17E8" w:rsidP="00305889">
            <w:pPr>
              <w:rPr>
                <w:sz w:val="24"/>
                <w:szCs w:val="24"/>
              </w:rPr>
            </w:pPr>
            <w:r>
              <w:rPr>
                <w:sz w:val="24"/>
                <w:szCs w:val="24"/>
              </w:rPr>
              <w:t>Укомплектование добровольной пожарной дружины средствами защиты и техническими средствами пожаротушения</w:t>
            </w:r>
          </w:p>
        </w:tc>
        <w:tc>
          <w:tcPr>
            <w:tcW w:w="1559" w:type="dxa"/>
            <w:tcBorders>
              <w:bottom w:val="single" w:sz="4" w:space="0" w:color="auto"/>
            </w:tcBorders>
          </w:tcPr>
          <w:p w:rsidR="00D34833" w:rsidRPr="00BC7599" w:rsidRDefault="00442C9D" w:rsidP="00442C9D">
            <w:pPr>
              <w:jc w:val="center"/>
              <w:rPr>
                <w:b/>
                <w:sz w:val="24"/>
                <w:szCs w:val="24"/>
              </w:rPr>
            </w:pPr>
            <w:r>
              <w:rPr>
                <w:b/>
                <w:sz w:val="24"/>
                <w:szCs w:val="24"/>
              </w:rPr>
              <w:t>30</w:t>
            </w:r>
            <w:r w:rsidR="00D34833">
              <w:rPr>
                <w:b/>
                <w:sz w:val="24"/>
                <w:szCs w:val="24"/>
              </w:rPr>
              <w:t>,0</w:t>
            </w:r>
          </w:p>
        </w:tc>
        <w:tc>
          <w:tcPr>
            <w:tcW w:w="1701" w:type="dxa"/>
            <w:tcBorders>
              <w:bottom w:val="single" w:sz="4" w:space="0" w:color="auto"/>
            </w:tcBorders>
          </w:tcPr>
          <w:p w:rsidR="00D34833" w:rsidRPr="00BC7599" w:rsidRDefault="00442C9D" w:rsidP="00305889">
            <w:pPr>
              <w:jc w:val="center"/>
              <w:rPr>
                <w:b/>
                <w:sz w:val="24"/>
                <w:szCs w:val="24"/>
              </w:rPr>
            </w:pPr>
            <w:r>
              <w:rPr>
                <w:b/>
                <w:sz w:val="24"/>
                <w:szCs w:val="24"/>
              </w:rPr>
              <w:t>30</w:t>
            </w:r>
            <w:r w:rsidR="00D34833">
              <w:rPr>
                <w:b/>
                <w:sz w:val="24"/>
                <w:szCs w:val="24"/>
              </w:rPr>
              <w:t>,0</w:t>
            </w:r>
          </w:p>
        </w:tc>
        <w:tc>
          <w:tcPr>
            <w:tcW w:w="1637" w:type="dxa"/>
            <w:tcBorders>
              <w:bottom w:val="single" w:sz="4" w:space="0" w:color="auto"/>
            </w:tcBorders>
          </w:tcPr>
          <w:p w:rsidR="00D34833" w:rsidRPr="00BC7599" w:rsidRDefault="00442C9D" w:rsidP="00305889">
            <w:pPr>
              <w:jc w:val="center"/>
              <w:rPr>
                <w:b/>
                <w:sz w:val="24"/>
                <w:szCs w:val="24"/>
              </w:rPr>
            </w:pPr>
            <w:r>
              <w:rPr>
                <w:b/>
                <w:sz w:val="24"/>
                <w:szCs w:val="24"/>
              </w:rPr>
              <w:t>50</w:t>
            </w:r>
            <w:r w:rsidR="00D34833">
              <w:rPr>
                <w:b/>
                <w:sz w:val="24"/>
                <w:szCs w:val="24"/>
              </w:rPr>
              <w:t>,0</w:t>
            </w:r>
          </w:p>
        </w:tc>
      </w:tr>
      <w:tr w:rsidR="00442C9D" w:rsidTr="00305889">
        <w:trPr>
          <w:trHeight w:val="765"/>
        </w:trPr>
        <w:tc>
          <w:tcPr>
            <w:tcW w:w="675" w:type="dxa"/>
            <w:tcBorders>
              <w:top w:val="single" w:sz="4" w:space="0" w:color="auto"/>
              <w:bottom w:val="single" w:sz="4" w:space="0" w:color="auto"/>
            </w:tcBorders>
          </w:tcPr>
          <w:p w:rsidR="00D34833" w:rsidRPr="00D23F00" w:rsidRDefault="00442C9D" w:rsidP="00305889">
            <w:pPr>
              <w:jc w:val="center"/>
              <w:rPr>
                <w:b/>
                <w:sz w:val="28"/>
                <w:szCs w:val="28"/>
              </w:rPr>
            </w:pPr>
            <w:r>
              <w:rPr>
                <w:b/>
                <w:sz w:val="28"/>
                <w:szCs w:val="28"/>
              </w:rPr>
              <w:t>4</w:t>
            </w:r>
            <w:r w:rsidR="00861DEA">
              <w:rPr>
                <w:b/>
                <w:sz w:val="28"/>
                <w:szCs w:val="28"/>
              </w:rPr>
              <w:t>.</w:t>
            </w:r>
            <w:r w:rsidR="00D34833">
              <w:rPr>
                <w:b/>
                <w:sz w:val="28"/>
                <w:szCs w:val="28"/>
              </w:rPr>
              <w:t>4</w:t>
            </w:r>
          </w:p>
        </w:tc>
        <w:tc>
          <w:tcPr>
            <w:tcW w:w="9214" w:type="dxa"/>
            <w:tcBorders>
              <w:top w:val="single" w:sz="4" w:space="0" w:color="auto"/>
              <w:bottom w:val="single" w:sz="4" w:space="0" w:color="auto"/>
            </w:tcBorders>
          </w:tcPr>
          <w:p w:rsidR="00D34833" w:rsidRDefault="00442C9D" w:rsidP="00442C9D">
            <w:r>
              <w:rPr>
                <w:sz w:val="24"/>
                <w:szCs w:val="24"/>
              </w:rPr>
              <w:t>Изготовление памяток, листовок, инструкций, наглядной агитации по мерам пожарной безопасности</w:t>
            </w:r>
          </w:p>
        </w:tc>
        <w:tc>
          <w:tcPr>
            <w:tcW w:w="1559" w:type="dxa"/>
            <w:tcBorders>
              <w:top w:val="single" w:sz="4" w:space="0" w:color="auto"/>
              <w:bottom w:val="single" w:sz="4" w:space="0" w:color="auto"/>
            </w:tcBorders>
          </w:tcPr>
          <w:p w:rsidR="00D34833" w:rsidRPr="00BC7599" w:rsidRDefault="00442C9D" w:rsidP="00305889">
            <w:pPr>
              <w:jc w:val="center"/>
              <w:rPr>
                <w:b/>
                <w:sz w:val="24"/>
                <w:szCs w:val="24"/>
              </w:rPr>
            </w:pPr>
            <w:r>
              <w:rPr>
                <w:b/>
                <w:sz w:val="24"/>
                <w:szCs w:val="24"/>
              </w:rPr>
              <w:t>15</w:t>
            </w:r>
            <w:r w:rsidR="00D34833">
              <w:rPr>
                <w:b/>
                <w:sz w:val="24"/>
                <w:szCs w:val="24"/>
              </w:rPr>
              <w:t>,0</w:t>
            </w:r>
          </w:p>
        </w:tc>
        <w:tc>
          <w:tcPr>
            <w:tcW w:w="1701" w:type="dxa"/>
            <w:tcBorders>
              <w:top w:val="single" w:sz="4" w:space="0" w:color="auto"/>
              <w:bottom w:val="single" w:sz="4" w:space="0" w:color="auto"/>
            </w:tcBorders>
          </w:tcPr>
          <w:p w:rsidR="00D34833" w:rsidRDefault="00442C9D" w:rsidP="00305889">
            <w:pPr>
              <w:jc w:val="center"/>
              <w:rPr>
                <w:b/>
              </w:rPr>
            </w:pPr>
            <w:r>
              <w:rPr>
                <w:b/>
                <w:sz w:val="24"/>
                <w:szCs w:val="24"/>
              </w:rPr>
              <w:t>15</w:t>
            </w:r>
            <w:r w:rsidR="00D34833">
              <w:rPr>
                <w:b/>
                <w:sz w:val="24"/>
                <w:szCs w:val="24"/>
              </w:rPr>
              <w:t>,0</w:t>
            </w:r>
          </w:p>
        </w:tc>
        <w:tc>
          <w:tcPr>
            <w:tcW w:w="1637" w:type="dxa"/>
            <w:tcBorders>
              <w:top w:val="single" w:sz="4" w:space="0" w:color="auto"/>
              <w:bottom w:val="single" w:sz="4" w:space="0" w:color="auto"/>
            </w:tcBorders>
          </w:tcPr>
          <w:p w:rsidR="00D34833" w:rsidRDefault="00442C9D" w:rsidP="00305889">
            <w:pPr>
              <w:jc w:val="center"/>
              <w:rPr>
                <w:b/>
              </w:rPr>
            </w:pPr>
            <w:r>
              <w:rPr>
                <w:b/>
                <w:sz w:val="24"/>
                <w:szCs w:val="24"/>
              </w:rPr>
              <w:t>15</w:t>
            </w:r>
            <w:r w:rsidR="00D34833">
              <w:rPr>
                <w:b/>
                <w:sz w:val="24"/>
                <w:szCs w:val="24"/>
              </w:rPr>
              <w:t>,0</w:t>
            </w:r>
          </w:p>
        </w:tc>
      </w:tr>
      <w:tr w:rsidR="00442C9D" w:rsidTr="00305889">
        <w:trPr>
          <w:trHeight w:val="930"/>
        </w:trPr>
        <w:tc>
          <w:tcPr>
            <w:tcW w:w="675" w:type="dxa"/>
            <w:tcBorders>
              <w:top w:val="single" w:sz="4" w:space="0" w:color="auto"/>
              <w:bottom w:val="single" w:sz="4" w:space="0" w:color="auto"/>
            </w:tcBorders>
          </w:tcPr>
          <w:p w:rsidR="00D34833" w:rsidRPr="00D23F00" w:rsidRDefault="00442C9D" w:rsidP="00305889">
            <w:pPr>
              <w:jc w:val="center"/>
              <w:rPr>
                <w:b/>
                <w:sz w:val="28"/>
                <w:szCs w:val="28"/>
              </w:rPr>
            </w:pPr>
            <w:r>
              <w:rPr>
                <w:b/>
                <w:sz w:val="28"/>
                <w:szCs w:val="28"/>
              </w:rPr>
              <w:t>4</w:t>
            </w:r>
            <w:r w:rsidR="00861DEA">
              <w:rPr>
                <w:b/>
                <w:sz w:val="28"/>
                <w:szCs w:val="28"/>
              </w:rPr>
              <w:t>.</w:t>
            </w:r>
            <w:r w:rsidR="00D34833">
              <w:rPr>
                <w:b/>
                <w:sz w:val="28"/>
                <w:szCs w:val="28"/>
              </w:rPr>
              <w:t>5</w:t>
            </w:r>
          </w:p>
        </w:tc>
        <w:tc>
          <w:tcPr>
            <w:tcW w:w="9214" w:type="dxa"/>
            <w:tcBorders>
              <w:top w:val="single" w:sz="4" w:space="0" w:color="auto"/>
              <w:bottom w:val="single" w:sz="4" w:space="0" w:color="auto"/>
            </w:tcBorders>
          </w:tcPr>
          <w:p w:rsidR="00D34833" w:rsidRDefault="00442C9D" w:rsidP="00D34833">
            <w:r>
              <w:rPr>
                <w:sz w:val="24"/>
                <w:szCs w:val="24"/>
              </w:rPr>
              <w:t>Показное учение: оказание помощи людям, терпящим бедствие на воде</w:t>
            </w:r>
          </w:p>
        </w:tc>
        <w:tc>
          <w:tcPr>
            <w:tcW w:w="1559" w:type="dxa"/>
            <w:tcBorders>
              <w:top w:val="single" w:sz="4" w:space="0" w:color="auto"/>
              <w:bottom w:val="single" w:sz="4" w:space="0" w:color="auto"/>
            </w:tcBorders>
          </w:tcPr>
          <w:p w:rsidR="00D34833" w:rsidRDefault="00442C9D" w:rsidP="00305889">
            <w:pPr>
              <w:jc w:val="center"/>
              <w:rPr>
                <w:b/>
              </w:rPr>
            </w:pPr>
            <w:r>
              <w:rPr>
                <w:b/>
              </w:rPr>
              <w:t>-</w:t>
            </w:r>
          </w:p>
        </w:tc>
        <w:tc>
          <w:tcPr>
            <w:tcW w:w="1701" w:type="dxa"/>
            <w:tcBorders>
              <w:top w:val="single" w:sz="4" w:space="0" w:color="auto"/>
              <w:bottom w:val="single" w:sz="4" w:space="0" w:color="auto"/>
            </w:tcBorders>
          </w:tcPr>
          <w:p w:rsidR="00D34833" w:rsidRDefault="00442C9D" w:rsidP="00305889">
            <w:pPr>
              <w:jc w:val="center"/>
              <w:rPr>
                <w:b/>
              </w:rPr>
            </w:pPr>
            <w:r>
              <w:rPr>
                <w:b/>
              </w:rPr>
              <w:t>60,0</w:t>
            </w:r>
          </w:p>
        </w:tc>
        <w:tc>
          <w:tcPr>
            <w:tcW w:w="1637" w:type="dxa"/>
            <w:tcBorders>
              <w:top w:val="single" w:sz="4" w:space="0" w:color="auto"/>
              <w:bottom w:val="single" w:sz="4" w:space="0" w:color="auto"/>
            </w:tcBorders>
          </w:tcPr>
          <w:p w:rsidR="00D34833" w:rsidRDefault="00442C9D" w:rsidP="00305889">
            <w:pPr>
              <w:jc w:val="center"/>
              <w:rPr>
                <w:b/>
              </w:rPr>
            </w:pPr>
            <w:r>
              <w:rPr>
                <w:b/>
              </w:rPr>
              <w:t>-</w:t>
            </w:r>
          </w:p>
        </w:tc>
      </w:tr>
      <w:tr w:rsidR="00442C9D" w:rsidTr="00305889">
        <w:trPr>
          <w:trHeight w:val="930"/>
        </w:trPr>
        <w:tc>
          <w:tcPr>
            <w:tcW w:w="675" w:type="dxa"/>
            <w:tcBorders>
              <w:top w:val="single" w:sz="4" w:space="0" w:color="auto"/>
              <w:bottom w:val="single" w:sz="4" w:space="0" w:color="auto"/>
            </w:tcBorders>
          </w:tcPr>
          <w:p w:rsidR="00442C9D" w:rsidRDefault="00442C9D" w:rsidP="00305889">
            <w:pPr>
              <w:jc w:val="center"/>
              <w:rPr>
                <w:b/>
                <w:sz w:val="28"/>
                <w:szCs w:val="28"/>
              </w:rPr>
            </w:pPr>
            <w:r>
              <w:rPr>
                <w:b/>
                <w:sz w:val="28"/>
                <w:szCs w:val="28"/>
              </w:rPr>
              <w:t>4,6</w:t>
            </w:r>
          </w:p>
        </w:tc>
        <w:tc>
          <w:tcPr>
            <w:tcW w:w="9214" w:type="dxa"/>
            <w:tcBorders>
              <w:top w:val="single" w:sz="4" w:space="0" w:color="auto"/>
              <w:bottom w:val="single" w:sz="4" w:space="0" w:color="auto"/>
            </w:tcBorders>
          </w:tcPr>
          <w:p w:rsidR="00442C9D" w:rsidRDefault="00442C9D" w:rsidP="00D34833">
            <w:r>
              <w:t>Изготовление памяток по мерам безопасности на воде:</w:t>
            </w:r>
          </w:p>
          <w:p w:rsidR="00442C9D" w:rsidRDefault="00442C9D" w:rsidP="00D34833">
            <w:r>
              <w:t>- меры безопасности на водных объектах</w:t>
            </w:r>
          </w:p>
          <w:p w:rsidR="00442C9D" w:rsidRDefault="00442C9D" w:rsidP="00D34833">
            <w:r>
              <w:t>- памятка «Опасный лед»</w:t>
            </w:r>
          </w:p>
        </w:tc>
        <w:tc>
          <w:tcPr>
            <w:tcW w:w="1559" w:type="dxa"/>
            <w:tcBorders>
              <w:top w:val="single" w:sz="4" w:space="0" w:color="auto"/>
              <w:bottom w:val="single" w:sz="4" w:space="0" w:color="auto"/>
            </w:tcBorders>
          </w:tcPr>
          <w:p w:rsidR="00442C9D" w:rsidRDefault="00442C9D" w:rsidP="00305889">
            <w:pPr>
              <w:jc w:val="center"/>
              <w:rPr>
                <w:b/>
              </w:rPr>
            </w:pPr>
          </w:p>
          <w:p w:rsidR="00442C9D" w:rsidRDefault="00442C9D" w:rsidP="00305889">
            <w:pPr>
              <w:jc w:val="center"/>
              <w:rPr>
                <w:b/>
              </w:rPr>
            </w:pPr>
            <w:r>
              <w:rPr>
                <w:b/>
              </w:rPr>
              <w:t>10,0</w:t>
            </w:r>
          </w:p>
          <w:p w:rsidR="00442C9D" w:rsidRDefault="00442C9D" w:rsidP="00305889">
            <w:pPr>
              <w:jc w:val="center"/>
              <w:rPr>
                <w:b/>
              </w:rPr>
            </w:pPr>
            <w:r>
              <w:rPr>
                <w:b/>
              </w:rPr>
              <w:t>10,0</w:t>
            </w:r>
          </w:p>
        </w:tc>
        <w:tc>
          <w:tcPr>
            <w:tcW w:w="1701" w:type="dxa"/>
            <w:tcBorders>
              <w:top w:val="single" w:sz="4" w:space="0" w:color="auto"/>
              <w:bottom w:val="single" w:sz="4" w:space="0" w:color="auto"/>
            </w:tcBorders>
          </w:tcPr>
          <w:p w:rsidR="00442C9D" w:rsidRDefault="00442C9D" w:rsidP="00305889">
            <w:pPr>
              <w:jc w:val="center"/>
              <w:rPr>
                <w:b/>
              </w:rPr>
            </w:pPr>
          </w:p>
          <w:p w:rsidR="00442C9D" w:rsidRDefault="00442C9D" w:rsidP="00305889">
            <w:pPr>
              <w:jc w:val="center"/>
              <w:rPr>
                <w:b/>
              </w:rPr>
            </w:pPr>
            <w:r>
              <w:rPr>
                <w:b/>
              </w:rPr>
              <w:t>10,0</w:t>
            </w:r>
          </w:p>
          <w:p w:rsidR="00442C9D" w:rsidRDefault="00442C9D" w:rsidP="00305889">
            <w:pPr>
              <w:jc w:val="center"/>
              <w:rPr>
                <w:b/>
              </w:rPr>
            </w:pPr>
            <w:r>
              <w:rPr>
                <w:b/>
              </w:rPr>
              <w:t>10,0</w:t>
            </w:r>
          </w:p>
        </w:tc>
        <w:tc>
          <w:tcPr>
            <w:tcW w:w="1637" w:type="dxa"/>
            <w:tcBorders>
              <w:top w:val="single" w:sz="4" w:space="0" w:color="auto"/>
              <w:bottom w:val="single" w:sz="4" w:space="0" w:color="auto"/>
            </w:tcBorders>
          </w:tcPr>
          <w:p w:rsidR="00442C9D" w:rsidRDefault="00442C9D" w:rsidP="00305889">
            <w:pPr>
              <w:jc w:val="center"/>
              <w:rPr>
                <w:b/>
              </w:rPr>
            </w:pPr>
          </w:p>
          <w:p w:rsidR="00442C9D" w:rsidRDefault="00442C9D" w:rsidP="00442C9D">
            <w:pPr>
              <w:jc w:val="center"/>
              <w:rPr>
                <w:b/>
              </w:rPr>
            </w:pPr>
            <w:r>
              <w:rPr>
                <w:b/>
              </w:rPr>
              <w:t>10,0</w:t>
            </w:r>
          </w:p>
          <w:p w:rsidR="00442C9D" w:rsidRDefault="00442C9D" w:rsidP="00442C9D">
            <w:pPr>
              <w:jc w:val="center"/>
              <w:rPr>
                <w:b/>
              </w:rPr>
            </w:pPr>
            <w:r>
              <w:rPr>
                <w:b/>
              </w:rPr>
              <w:t>10,0</w:t>
            </w:r>
          </w:p>
        </w:tc>
      </w:tr>
      <w:tr w:rsidR="00442C9D" w:rsidTr="00D34833">
        <w:trPr>
          <w:trHeight w:val="379"/>
        </w:trPr>
        <w:tc>
          <w:tcPr>
            <w:tcW w:w="675" w:type="dxa"/>
            <w:tcBorders>
              <w:top w:val="single" w:sz="4" w:space="0" w:color="auto"/>
              <w:bottom w:val="single" w:sz="4" w:space="0" w:color="auto"/>
            </w:tcBorders>
          </w:tcPr>
          <w:p w:rsidR="00D34833" w:rsidRDefault="00D34833" w:rsidP="00305889">
            <w:pPr>
              <w:jc w:val="center"/>
              <w:rPr>
                <w:b/>
                <w:sz w:val="28"/>
                <w:szCs w:val="28"/>
              </w:rPr>
            </w:pPr>
          </w:p>
        </w:tc>
        <w:tc>
          <w:tcPr>
            <w:tcW w:w="9214" w:type="dxa"/>
            <w:tcBorders>
              <w:top w:val="single" w:sz="4" w:space="0" w:color="auto"/>
              <w:bottom w:val="single" w:sz="4" w:space="0" w:color="auto"/>
            </w:tcBorders>
          </w:tcPr>
          <w:p w:rsidR="00D34833" w:rsidRDefault="00D34833" w:rsidP="00305889"/>
          <w:p w:rsidR="00D34833" w:rsidRDefault="00D34833" w:rsidP="00305889">
            <w:r>
              <w:rPr>
                <w:sz w:val="24"/>
                <w:szCs w:val="24"/>
              </w:rPr>
              <w:t xml:space="preserve">                                                                                                         ВСЕГО:</w:t>
            </w:r>
          </w:p>
          <w:p w:rsidR="00D34833" w:rsidRDefault="00D34833" w:rsidP="00305889"/>
        </w:tc>
        <w:tc>
          <w:tcPr>
            <w:tcW w:w="1559" w:type="dxa"/>
            <w:tcBorders>
              <w:top w:val="single" w:sz="4" w:space="0" w:color="auto"/>
              <w:bottom w:val="single" w:sz="4" w:space="0" w:color="auto"/>
            </w:tcBorders>
          </w:tcPr>
          <w:p w:rsidR="00BC35B3" w:rsidRDefault="00BC35B3" w:rsidP="00305889">
            <w:pPr>
              <w:jc w:val="center"/>
              <w:rPr>
                <w:b/>
              </w:rPr>
            </w:pPr>
            <w:r>
              <w:rPr>
                <w:b/>
              </w:rPr>
              <w:t>300</w:t>
            </w:r>
          </w:p>
        </w:tc>
        <w:tc>
          <w:tcPr>
            <w:tcW w:w="1701" w:type="dxa"/>
            <w:tcBorders>
              <w:top w:val="single" w:sz="4" w:space="0" w:color="auto"/>
              <w:bottom w:val="single" w:sz="4" w:space="0" w:color="auto"/>
            </w:tcBorders>
          </w:tcPr>
          <w:p w:rsidR="00BC35B3" w:rsidRDefault="00BC35B3" w:rsidP="00305889">
            <w:pPr>
              <w:jc w:val="center"/>
              <w:rPr>
                <w:b/>
              </w:rPr>
            </w:pPr>
            <w:r>
              <w:rPr>
                <w:b/>
              </w:rPr>
              <w:t>320</w:t>
            </w:r>
          </w:p>
        </w:tc>
        <w:tc>
          <w:tcPr>
            <w:tcW w:w="1637" w:type="dxa"/>
            <w:tcBorders>
              <w:top w:val="single" w:sz="4" w:space="0" w:color="auto"/>
              <w:bottom w:val="single" w:sz="4" w:space="0" w:color="auto"/>
            </w:tcBorders>
          </w:tcPr>
          <w:p w:rsidR="00BC35B3" w:rsidRDefault="00BC35B3" w:rsidP="00305889">
            <w:pPr>
              <w:jc w:val="center"/>
              <w:rPr>
                <w:b/>
              </w:rPr>
            </w:pPr>
            <w:r>
              <w:rPr>
                <w:b/>
              </w:rPr>
              <w:t>340</w:t>
            </w:r>
          </w:p>
        </w:tc>
      </w:tr>
    </w:tbl>
    <w:p w:rsidR="00BC7599" w:rsidRDefault="00BC7599" w:rsidP="00D23F00">
      <w:pPr>
        <w:jc w:val="center"/>
        <w:rPr>
          <w:b/>
        </w:rPr>
      </w:pPr>
    </w:p>
    <w:p w:rsidR="00861DEA" w:rsidRDefault="00861DEA" w:rsidP="00D23F00">
      <w:pPr>
        <w:jc w:val="center"/>
        <w:rPr>
          <w:b/>
        </w:rPr>
      </w:pPr>
    </w:p>
    <w:p w:rsidR="00861DEA" w:rsidRDefault="00861DEA" w:rsidP="00861DEA">
      <w:pPr>
        <w:jc w:val="center"/>
        <w:rPr>
          <w:b/>
        </w:rPr>
      </w:pPr>
    </w:p>
    <w:p w:rsidR="00861DEA" w:rsidRPr="00D23F00" w:rsidRDefault="00861DEA" w:rsidP="00861DEA">
      <w:pPr>
        <w:jc w:val="center"/>
        <w:rPr>
          <w:b/>
        </w:rPr>
      </w:pPr>
    </w:p>
    <w:p w:rsidR="00861DEA" w:rsidRPr="00D23F00" w:rsidRDefault="00861DEA" w:rsidP="00861DEA">
      <w:pPr>
        <w:jc w:val="center"/>
        <w:rPr>
          <w:b/>
        </w:rPr>
      </w:pPr>
    </w:p>
    <w:p w:rsidR="00861DEA" w:rsidRPr="00D23F00" w:rsidRDefault="00861DEA" w:rsidP="00D23F00">
      <w:pPr>
        <w:jc w:val="center"/>
        <w:rPr>
          <w:b/>
        </w:rPr>
      </w:pPr>
    </w:p>
    <w:sectPr w:rsidR="00861DEA" w:rsidRPr="00D23F00" w:rsidSect="00FE075F">
      <w:footerReference w:type="default" r:id="rId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624" w:rsidRDefault="00A81624" w:rsidP="00421A38">
      <w:r>
        <w:separator/>
      </w:r>
    </w:p>
  </w:endnote>
  <w:endnote w:type="continuationSeparator" w:id="0">
    <w:p w:rsidR="00A81624" w:rsidRDefault="00A81624" w:rsidP="00421A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3922"/>
      <w:docPartObj>
        <w:docPartGallery w:val="Page Numbers (Bottom of Page)"/>
        <w:docPartUnique/>
      </w:docPartObj>
    </w:sdtPr>
    <w:sdtContent>
      <w:p w:rsidR="00421A38" w:rsidRDefault="00564E13">
        <w:pPr>
          <w:pStyle w:val="a6"/>
          <w:jc w:val="right"/>
        </w:pPr>
        <w:fldSimple w:instr=" PAGE   \* MERGEFORMAT ">
          <w:r w:rsidR="00317543">
            <w:rPr>
              <w:noProof/>
            </w:rPr>
            <w:t>4</w:t>
          </w:r>
        </w:fldSimple>
      </w:p>
    </w:sdtContent>
  </w:sdt>
  <w:p w:rsidR="00421A38" w:rsidRDefault="00421A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624" w:rsidRDefault="00A81624" w:rsidP="00421A38">
      <w:r>
        <w:separator/>
      </w:r>
    </w:p>
  </w:footnote>
  <w:footnote w:type="continuationSeparator" w:id="0">
    <w:p w:rsidR="00A81624" w:rsidRDefault="00A81624" w:rsidP="00421A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23F00"/>
    <w:rsid w:val="00051B5E"/>
    <w:rsid w:val="00195B7D"/>
    <w:rsid w:val="001E0D0F"/>
    <w:rsid w:val="002F17E8"/>
    <w:rsid w:val="00300CBD"/>
    <w:rsid w:val="00305889"/>
    <w:rsid w:val="00317543"/>
    <w:rsid w:val="003B4739"/>
    <w:rsid w:val="00417F7D"/>
    <w:rsid w:val="00421A38"/>
    <w:rsid w:val="00435355"/>
    <w:rsid w:val="00442C9D"/>
    <w:rsid w:val="004C65D9"/>
    <w:rsid w:val="00527D0F"/>
    <w:rsid w:val="00564E13"/>
    <w:rsid w:val="005A494A"/>
    <w:rsid w:val="00746A5F"/>
    <w:rsid w:val="007D2AA3"/>
    <w:rsid w:val="00861DEA"/>
    <w:rsid w:val="008B2951"/>
    <w:rsid w:val="009F73AF"/>
    <w:rsid w:val="00A81624"/>
    <w:rsid w:val="00B42FCF"/>
    <w:rsid w:val="00BA77C2"/>
    <w:rsid w:val="00BC35B3"/>
    <w:rsid w:val="00BC7599"/>
    <w:rsid w:val="00C21BD7"/>
    <w:rsid w:val="00C90401"/>
    <w:rsid w:val="00CE15C6"/>
    <w:rsid w:val="00D131B5"/>
    <w:rsid w:val="00D23F00"/>
    <w:rsid w:val="00D30484"/>
    <w:rsid w:val="00D34833"/>
    <w:rsid w:val="00DD287D"/>
    <w:rsid w:val="00E253DD"/>
    <w:rsid w:val="00E96F9B"/>
    <w:rsid w:val="00F7262A"/>
    <w:rsid w:val="00F81D0F"/>
    <w:rsid w:val="00FE0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F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F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421A38"/>
    <w:pPr>
      <w:tabs>
        <w:tab w:val="center" w:pos="4677"/>
        <w:tab w:val="right" w:pos="9355"/>
      </w:tabs>
    </w:pPr>
  </w:style>
  <w:style w:type="character" w:customStyle="1" w:styleId="a5">
    <w:name w:val="Верхний колонтитул Знак"/>
    <w:basedOn w:val="a0"/>
    <w:link w:val="a4"/>
    <w:uiPriority w:val="99"/>
    <w:semiHidden/>
    <w:rsid w:val="00421A3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21A38"/>
    <w:pPr>
      <w:tabs>
        <w:tab w:val="center" w:pos="4677"/>
        <w:tab w:val="right" w:pos="9355"/>
      </w:tabs>
    </w:pPr>
  </w:style>
  <w:style w:type="character" w:customStyle="1" w:styleId="a7">
    <w:name w:val="Нижний колонтитул Знак"/>
    <w:basedOn w:val="a0"/>
    <w:link w:val="a6"/>
    <w:uiPriority w:val="99"/>
    <w:rsid w:val="00421A3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0670723">
      <w:bodyDiv w:val="1"/>
      <w:marLeft w:val="0"/>
      <w:marRight w:val="0"/>
      <w:marTop w:val="0"/>
      <w:marBottom w:val="0"/>
      <w:divBdr>
        <w:top w:val="none" w:sz="0" w:space="0" w:color="auto"/>
        <w:left w:val="none" w:sz="0" w:space="0" w:color="auto"/>
        <w:bottom w:val="none" w:sz="0" w:space="0" w:color="auto"/>
        <w:right w:val="none" w:sz="0" w:space="0" w:color="auto"/>
      </w:divBdr>
    </w:div>
    <w:div w:id="141342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2862</Words>
  <Characters>16315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Крупенькина Виктория Викторовна</cp:lastModifiedBy>
  <cp:revision>11</cp:revision>
  <cp:lastPrinted>2013-10-02T12:32:00Z</cp:lastPrinted>
  <dcterms:created xsi:type="dcterms:W3CDTF">2013-10-02T12:32:00Z</dcterms:created>
  <dcterms:modified xsi:type="dcterms:W3CDTF">2014-10-22T09:55:00Z</dcterms:modified>
</cp:coreProperties>
</file>